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DB" w:rsidRPr="003A4D39" w:rsidRDefault="002179DB" w:rsidP="002179D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因應各級學校依勞動基準法進用人員</w:t>
      </w:r>
    </w:p>
    <w:p w:rsidR="00F80461" w:rsidRPr="003A4D39" w:rsidRDefault="002179DB" w:rsidP="00E46B77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於105年9月28日教師節放假Q</w:t>
      </w:r>
      <w:r w:rsidRPr="003A4D39">
        <w:rPr>
          <w:rFonts w:ascii="標楷體" w:eastAsia="標楷體" w:hAnsi="標楷體"/>
          <w:b/>
          <w:sz w:val="32"/>
          <w:szCs w:val="32"/>
        </w:rPr>
        <w:t>&amp;A</w:t>
      </w:r>
    </w:p>
    <w:p w:rsidR="00E46B77" w:rsidRPr="003A4D39" w:rsidRDefault="002179DB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Q1：</w:t>
      </w:r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各級學校依勞動基準法進</w:t>
      </w:r>
      <w:bookmarkStart w:id="0" w:name="_GoBack"/>
      <w:bookmarkEnd w:id="0"/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用人員於105年9月28日教師節放假之規定？</w:t>
      </w:r>
    </w:p>
    <w:p w:rsidR="00E46B77" w:rsidRPr="003A4D39" w:rsidRDefault="00E46B77" w:rsidP="00E46B7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A1：依現行「勞動基準法施行細則」第23條規定，9月28日教師節為勞工應放假日（俗稱國定假日）之一。因此，各級學校依勞基法進用之人員，教師節應依法放假一天。學校如徵得勞工同意於是日出勤，應依勞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動</w:t>
      </w:r>
      <w:r w:rsidRPr="003A4D39">
        <w:rPr>
          <w:rFonts w:ascii="標楷體" w:eastAsia="標楷體" w:hAnsi="標楷體" w:hint="eastAsia"/>
          <w:sz w:val="28"/>
          <w:szCs w:val="28"/>
        </w:rPr>
        <w:t>基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準</w:t>
      </w:r>
      <w:r w:rsidRPr="003A4D39">
        <w:rPr>
          <w:rFonts w:ascii="標楷體" w:eastAsia="標楷體" w:hAnsi="標楷體" w:hint="eastAsia"/>
          <w:sz w:val="28"/>
          <w:szCs w:val="28"/>
        </w:rPr>
        <w:t>法第39條規定，工資加倍發給；如於所簽訂的勞動契約明定調移國定假日至其他工作日休假，調移的假日視為正常上班日。</w:t>
      </w: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Q2：教師於教師節是否放假？</w:t>
      </w:r>
    </w:p>
    <w:p w:rsidR="00E46B77" w:rsidRPr="003A4D39" w:rsidRDefault="00E46B77" w:rsidP="000568B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A2：依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內政部</w:t>
      </w:r>
      <w:r w:rsidRPr="003A4D39">
        <w:rPr>
          <w:rFonts w:ascii="標楷體" w:eastAsia="標楷體" w:hAnsi="標楷體" w:hint="eastAsia"/>
          <w:sz w:val="28"/>
          <w:szCs w:val="28"/>
        </w:rPr>
        <w:t>「紀念日及節日實施辦法」第3條第7款明訂孔子誕辰紀念日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（教師節）只紀念而無</w:t>
      </w:r>
      <w:r w:rsidRPr="003A4D39">
        <w:rPr>
          <w:rFonts w:ascii="標楷體" w:eastAsia="標楷體" w:hAnsi="標楷體" w:hint="eastAsia"/>
          <w:sz w:val="28"/>
          <w:szCs w:val="28"/>
        </w:rPr>
        <w:t>放假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，爰現行教師於教師節並無放假。</w:t>
      </w:r>
    </w:p>
    <w:p w:rsidR="00E46B77" w:rsidRPr="003A4D39" w:rsidRDefault="00E46B77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46B77" w:rsidRPr="003A4D39" w:rsidRDefault="000568B5" w:rsidP="005B3CC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Q3：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學校依勞動基準法進用人員於教師節放假，校園安全維護</w:t>
      </w:r>
      <w:r w:rsidR="005B3CCA" w:rsidRPr="003A4D39">
        <w:rPr>
          <w:rFonts w:ascii="標楷體" w:eastAsia="標楷體" w:hAnsi="標楷體" w:hint="eastAsia"/>
          <w:b/>
          <w:sz w:val="28"/>
          <w:szCs w:val="28"/>
        </w:rPr>
        <w:t>、門禁管理、營養午餐供餐等校園管理如何處理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0568B5" w:rsidRPr="003A4D39" w:rsidRDefault="000568B5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A3：</w:t>
      </w:r>
    </w:p>
    <w:p w:rsidR="00FB5213" w:rsidRPr="003A4D39" w:rsidRDefault="00FB521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105年8月5日訂頒之「修正強化校園安全防護實施計畫」辦理要求各級學校推動師生自我防護教育、完善警監系統建置、校園人車（門禁）管制、校園安全巡查規劃、教育警政聯繫合作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5B3CCA" w:rsidRPr="003A4D39" w:rsidRDefault="005B3CCA" w:rsidP="005B3CCA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各地方政府及</w:t>
      </w:r>
      <w:r w:rsidRPr="003A4D39">
        <w:rPr>
          <w:rFonts w:ascii="標楷體" w:eastAsia="標楷體" w:hAnsi="標楷體" w:hint="eastAsia"/>
          <w:sz w:val="28"/>
          <w:szCs w:val="28"/>
        </w:rPr>
        <w:t>教育部各縣市聯絡處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了解</w:t>
      </w:r>
      <w:r w:rsidRPr="003A4D39">
        <w:rPr>
          <w:rFonts w:ascii="標楷體" w:eastAsia="標楷體" w:hAnsi="標楷體" w:hint="eastAsia"/>
          <w:sz w:val="28"/>
          <w:szCs w:val="28"/>
        </w:rPr>
        <w:t>，</w:t>
      </w:r>
      <w:r w:rsidR="00636181" w:rsidRPr="003A4D39">
        <w:rPr>
          <w:rFonts w:ascii="標楷體" w:eastAsia="標楷體" w:hAnsi="標楷體" w:hint="eastAsia"/>
          <w:sz w:val="28"/>
          <w:szCs w:val="28"/>
        </w:rPr>
        <w:t>高級中等學校及公立國民中小學為</w:t>
      </w:r>
      <w:r w:rsidR="004D5E81" w:rsidRPr="003A4D39">
        <w:rPr>
          <w:rFonts w:ascii="標楷體" w:eastAsia="標楷體" w:hAnsi="標楷體" w:hint="eastAsia"/>
          <w:sz w:val="28"/>
          <w:szCs w:val="28"/>
        </w:rPr>
        <w:t>維持學校校務運作之穩定，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928教師節當天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會依循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往例</w:t>
      </w:r>
      <w:r w:rsidRPr="003A4D39">
        <w:rPr>
          <w:rFonts w:ascii="標楷體" w:eastAsia="標楷體" w:hAnsi="標楷體" w:hint="eastAsia"/>
          <w:sz w:val="28"/>
          <w:szCs w:val="28"/>
        </w:rPr>
        <w:t>5月1日勞動節放假之模式，事前徵詢並經得適用勞動基準法相關工級人員之同意，在不影響校務運作下，採取擇期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補休、輪休或發給加班費等符合勞基法規定之方式，調度適當人力並安排當日值班人員。另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如有</w:t>
      </w:r>
      <w:r w:rsidRPr="003A4D39">
        <w:rPr>
          <w:rFonts w:ascii="標楷體" w:eastAsia="標楷體" w:hAnsi="標楷體" w:hint="eastAsia"/>
          <w:sz w:val="28"/>
          <w:szCs w:val="28"/>
        </w:rPr>
        <w:t>與學校簽訂契約保全人力公司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Pr="003A4D39">
        <w:rPr>
          <w:rFonts w:ascii="標楷體" w:eastAsia="標楷體" w:hAnsi="標楷體" w:hint="eastAsia"/>
          <w:sz w:val="28"/>
          <w:szCs w:val="28"/>
        </w:rPr>
        <w:t>則按契約規定，配合學校上課日應提供相關人力，以因應學校實務運作。</w:t>
      </w:r>
    </w:p>
    <w:p w:rsidR="005B3CCA" w:rsidRPr="003A4D39" w:rsidRDefault="005B3CCA" w:rsidP="0061238D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營養午餐供餐部分，各校廚工契約訂定以學生上課日為上班日，9月28日比照5月1日勞動節方式，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得採</w:t>
      </w:r>
      <w:r w:rsidRPr="003A4D39">
        <w:rPr>
          <w:rFonts w:ascii="標楷體" w:eastAsia="標楷體" w:hAnsi="標楷體" w:hint="eastAsia"/>
          <w:sz w:val="28"/>
          <w:szCs w:val="28"/>
        </w:rPr>
        <w:t>加班補休或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發給加倍工資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；團膳廠商應依</w:t>
      </w:r>
      <w:r w:rsidRPr="003A4D39">
        <w:rPr>
          <w:rFonts w:ascii="標楷體" w:eastAsia="標楷體" w:hAnsi="標楷體" w:hint="eastAsia"/>
          <w:sz w:val="28"/>
          <w:szCs w:val="28"/>
        </w:rPr>
        <w:t>契約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規定，</w:t>
      </w:r>
      <w:r w:rsidRPr="003A4D39">
        <w:rPr>
          <w:rFonts w:ascii="標楷體" w:eastAsia="標楷體" w:hAnsi="標楷體" w:hint="eastAsia"/>
          <w:sz w:val="28"/>
          <w:szCs w:val="28"/>
        </w:rPr>
        <w:t>於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學校</w:t>
      </w:r>
      <w:r w:rsidRPr="003A4D39">
        <w:rPr>
          <w:rFonts w:ascii="標楷體" w:eastAsia="標楷體" w:hAnsi="標楷體" w:hint="eastAsia"/>
          <w:sz w:val="28"/>
          <w:szCs w:val="28"/>
        </w:rPr>
        <w:t>上課日正常供餐。</w:t>
      </w:r>
    </w:p>
    <w:p w:rsidR="005B3CCA" w:rsidRPr="003A4D39" w:rsidRDefault="005B3CCA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F187D" w:rsidRPr="003A4D39" w:rsidRDefault="00121CCF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Q4：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幼兒園於教師節是否停課？</w:t>
      </w:r>
    </w:p>
    <w:p w:rsidR="00DF187D" w:rsidRPr="003A4D39" w:rsidRDefault="00DF187D" w:rsidP="0077281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A4：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經詢22個直轄市、縣(市)政府，多數公立幼兒園於教師節仍持續提供教保服務；至幼兒園依勞基法進用之人員，依勞基法規定應放假一日，教師節持續提供教保服務之幼兒園如徵得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該等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人員同意於教師節出勤，應依勞動基準法第39條規定，工資加倍發給；或調移國定假日至其他工作日對調。另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教師節當天提供教保服務之幼兒園，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其餐點供應不受影響。</w:t>
      </w:r>
    </w:p>
    <w:p w:rsidR="00DF187D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21CCF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Q5：</w:t>
      </w:r>
      <w:r w:rsidR="00BB2559" w:rsidRPr="003A4D39">
        <w:rPr>
          <w:rFonts w:ascii="標楷體" w:eastAsia="標楷體" w:hAnsi="標楷體" w:hint="eastAsia"/>
          <w:b/>
          <w:sz w:val="28"/>
          <w:szCs w:val="28"/>
        </w:rPr>
        <w:t>幼兒園於教師節停課，幼兒園家長（教師）得否請家庭照顧假？</w:t>
      </w:r>
    </w:p>
    <w:p w:rsidR="00121CCF" w:rsidRPr="003A4D39" w:rsidRDefault="00121CCF" w:rsidP="00BB255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</w:t>
      </w:r>
      <w:r w:rsidR="00DF187D" w:rsidRPr="003A4D39">
        <w:rPr>
          <w:rFonts w:ascii="標楷體" w:eastAsia="標楷體" w:hAnsi="標楷體" w:hint="eastAsia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經教育部函請勞動部解釋，如教師子女就讀的幼兒園於國定假日停課，家長確有親自照顧的需求，經敘明親自照顧之必要性，可依性別工作平等法及教師請假規則之相關規定，得請家庭照顧假。</w:t>
      </w:r>
    </w:p>
    <w:sectPr w:rsidR="00121CCF" w:rsidRPr="003A4D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C6" w:rsidRDefault="00681EC6" w:rsidP="005B3CCA">
      <w:r>
        <w:separator/>
      </w:r>
    </w:p>
  </w:endnote>
  <w:endnote w:type="continuationSeparator" w:id="0">
    <w:p w:rsidR="00681EC6" w:rsidRDefault="00681EC6" w:rsidP="005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47953"/>
      <w:docPartObj>
        <w:docPartGallery w:val="Page Numbers (Bottom of Page)"/>
        <w:docPartUnique/>
      </w:docPartObj>
    </w:sdtPr>
    <w:sdtEndPr/>
    <w:sdtContent>
      <w:p w:rsidR="005B3CCA" w:rsidRDefault="005B3C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BA" w:rsidRPr="002437BA">
          <w:rPr>
            <w:noProof/>
            <w:lang w:val="zh-TW"/>
          </w:rPr>
          <w:t>1</w:t>
        </w:r>
        <w:r>
          <w:fldChar w:fldCharType="end"/>
        </w:r>
      </w:p>
    </w:sdtContent>
  </w:sdt>
  <w:p w:rsidR="005B3CCA" w:rsidRDefault="005B3C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C6" w:rsidRDefault="00681EC6" w:rsidP="005B3CCA">
      <w:r>
        <w:separator/>
      </w:r>
    </w:p>
  </w:footnote>
  <w:footnote w:type="continuationSeparator" w:id="0">
    <w:p w:rsidR="00681EC6" w:rsidRDefault="00681EC6" w:rsidP="005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DB"/>
    <w:rsid w:val="00045002"/>
    <w:rsid w:val="000568B5"/>
    <w:rsid w:val="00121CCF"/>
    <w:rsid w:val="001B75C3"/>
    <w:rsid w:val="002179DB"/>
    <w:rsid w:val="002437BA"/>
    <w:rsid w:val="003A4D39"/>
    <w:rsid w:val="00427D7B"/>
    <w:rsid w:val="00480ECE"/>
    <w:rsid w:val="004D5E81"/>
    <w:rsid w:val="00574B0E"/>
    <w:rsid w:val="005B3CCA"/>
    <w:rsid w:val="005C1004"/>
    <w:rsid w:val="00632BDE"/>
    <w:rsid w:val="00636181"/>
    <w:rsid w:val="00681EC6"/>
    <w:rsid w:val="007452DD"/>
    <w:rsid w:val="0077281E"/>
    <w:rsid w:val="00812CD5"/>
    <w:rsid w:val="008C00C5"/>
    <w:rsid w:val="00A37089"/>
    <w:rsid w:val="00B450F9"/>
    <w:rsid w:val="00BB2559"/>
    <w:rsid w:val="00DF187D"/>
    <w:rsid w:val="00E1403C"/>
    <w:rsid w:val="00E46B77"/>
    <w:rsid w:val="00F5517E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楊琬婷</dc:creator>
  <cp:lastModifiedBy>User</cp:lastModifiedBy>
  <cp:revision>2</cp:revision>
  <cp:lastPrinted>2016-09-13T09:15:00Z</cp:lastPrinted>
  <dcterms:created xsi:type="dcterms:W3CDTF">2016-09-22T05:37:00Z</dcterms:created>
  <dcterms:modified xsi:type="dcterms:W3CDTF">2016-09-22T05:37:00Z</dcterms:modified>
</cp:coreProperties>
</file>