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2551" w:firstLine="0"/>
        <w:jc w:val="righ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附件一</w:t>
      </w:r>
    </w:p>
    <w:p>
      <w:pPr>
        <w:spacing w:before="0" w:after="0" w:line="240"/>
        <w:ind w:right="0" w:left="0" w:firstLine="0"/>
        <w:jc w:val="center"/>
        <w:rPr>
          <w:rFonts w:ascii="Arial" w:hAnsi="Arial" w:cs="Arial" w:eastAsia="Arial"/>
          <w:b/>
          <w:color w:val="auto"/>
          <w:spacing w:val="0"/>
          <w:position w:val="0"/>
          <w:sz w:val="28"/>
          <w:shd w:fill="auto" w:val="clear"/>
        </w:rPr>
      </w:pPr>
      <w:r>
        <w:rPr>
          <w:rFonts w:ascii="新細明體" w:hAnsi="新細明體" w:cs="新細明體" w:eastAsia="新細明體"/>
          <w:b/>
          <w:color w:val="auto"/>
          <w:spacing w:val="0"/>
          <w:position w:val="0"/>
          <w:sz w:val="28"/>
          <w:shd w:fill="auto" w:val="clear"/>
        </w:rPr>
        <w:t xml:space="preserve">教育部</w:t>
      </w:r>
      <w:r>
        <w:rPr>
          <w:rFonts w:ascii="Arial" w:hAnsi="Arial" w:cs="Arial" w:eastAsia="Arial"/>
          <w:b/>
          <w:color w:val="auto"/>
          <w:spacing w:val="0"/>
          <w:position w:val="0"/>
          <w:sz w:val="28"/>
          <w:shd w:fill="auto" w:val="clear"/>
        </w:rPr>
        <w:t xml:space="preserve">105</w:t>
      </w:r>
      <w:r>
        <w:rPr>
          <w:rFonts w:ascii="新細明體" w:hAnsi="新細明體" w:cs="新細明體" w:eastAsia="新細明體"/>
          <w:b/>
          <w:color w:val="auto"/>
          <w:spacing w:val="0"/>
          <w:position w:val="0"/>
          <w:sz w:val="28"/>
          <w:shd w:fill="auto" w:val="clear"/>
        </w:rPr>
        <w:t xml:space="preserve">年度「校園外來入侵種及動植物疫病防治研習會</w:t>
      </w:r>
      <w:r>
        <w:rPr>
          <w:rFonts w:ascii="Arial" w:hAnsi="Arial" w:cs="Arial" w:eastAsia="Arial"/>
          <w:b/>
          <w:color w:val="auto"/>
          <w:spacing w:val="0"/>
          <w:position w:val="0"/>
          <w:sz w:val="28"/>
          <w:shd w:fill="auto" w:val="clear"/>
        </w:rPr>
        <w:t xml:space="preserve">(</w:t>
      </w:r>
      <w:r>
        <w:rPr>
          <w:rFonts w:ascii="新細明體" w:hAnsi="新細明體" w:cs="新細明體" w:eastAsia="新細明體"/>
          <w:b/>
          <w:color w:val="auto"/>
          <w:spacing w:val="0"/>
          <w:position w:val="0"/>
          <w:sz w:val="28"/>
          <w:shd w:fill="auto" w:val="clear"/>
        </w:rPr>
        <w:t xml:space="preserve">二</w:t>
      </w:r>
      <w:r>
        <w:rPr>
          <w:rFonts w:ascii="Arial" w:hAnsi="Arial" w:cs="Arial" w:eastAsia="Arial"/>
          <w:b/>
          <w:color w:val="auto"/>
          <w:spacing w:val="0"/>
          <w:position w:val="0"/>
          <w:sz w:val="28"/>
          <w:shd w:fill="auto" w:val="clear"/>
        </w:rPr>
        <w:t xml:space="preserve">)</w:t>
      </w:r>
      <w:r>
        <w:rPr>
          <w:rFonts w:ascii="新細明體" w:hAnsi="新細明體" w:cs="新細明體" w:eastAsia="新細明體"/>
          <w:b/>
          <w:color w:val="auto"/>
          <w:spacing w:val="0"/>
          <w:position w:val="0"/>
          <w:sz w:val="28"/>
          <w:shd w:fill="auto" w:val="clear"/>
        </w:rPr>
        <w:t xml:space="preserve">」實施計畫</w:t>
      </w:r>
    </w:p>
    <w:p>
      <w:pPr>
        <w:spacing w:before="0" w:after="0" w:line="240"/>
        <w:ind w:right="0" w:left="480" w:firstLine="0"/>
        <w:jc w:val="left"/>
        <w:rPr>
          <w:rFonts w:ascii="Arial" w:hAnsi="Arial" w:cs="Arial" w:eastAsia="Arial"/>
          <w:color w:val="auto"/>
          <w:spacing w:val="0"/>
          <w:position w:val="0"/>
          <w:sz w:val="24"/>
          <w:shd w:fill="auto" w:val="clear"/>
        </w:rPr>
      </w:pPr>
    </w:p>
    <w:p>
      <w:pPr>
        <w:numPr>
          <w:ilvl w:val="0"/>
          <w:numId w:val="4"/>
        </w:numPr>
        <w:tabs>
          <w:tab w:val="left" w:pos="490" w:leader="none"/>
        </w:tabs>
        <w:spacing w:before="0" w:after="0" w:line="240"/>
        <w:ind w:right="0" w:left="1218" w:hanging="1218"/>
        <w:jc w:val="both"/>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依據：</w:t>
      </w:r>
      <w:r>
        <w:rPr>
          <w:rFonts w:ascii="標楷體" w:hAnsi="標楷體" w:cs="標楷體" w:eastAsia="標楷體"/>
          <w:color w:val="auto"/>
          <w:spacing w:val="0"/>
          <w:position w:val="0"/>
          <w:sz w:val="24"/>
          <w:shd w:fill="auto" w:val="clear"/>
        </w:rPr>
        <w:t xml:space="preserve">依據教育部104年12月14日臺教資（六）字第1040173419號函辦理。</w:t>
      </w:r>
    </w:p>
    <w:p>
      <w:pPr>
        <w:numPr>
          <w:ilvl w:val="0"/>
          <w:numId w:val="4"/>
        </w:numPr>
        <w:spacing w:before="0" w:after="0" w:line="240"/>
        <w:ind w:right="0" w:left="480" w:hanging="48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研習目的：</w:t>
      </w:r>
    </w:p>
    <w:p>
      <w:pPr>
        <w:numPr>
          <w:ilvl w:val="0"/>
          <w:numId w:val="4"/>
        </w:numPr>
        <w:spacing w:before="0" w:after="0" w:line="240"/>
        <w:ind w:right="0" w:left="993" w:hanging="513"/>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協助加強各級學校館所教師暨員工對校園外來入侵種、動植物疫病與小黑蚊等防治之知能，並應用於教學中，深化學生環境素養。</w:t>
      </w:r>
    </w:p>
    <w:p>
      <w:pPr>
        <w:numPr>
          <w:ilvl w:val="0"/>
          <w:numId w:val="4"/>
        </w:numPr>
        <w:spacing w:before="0" w:after="0" w:line="240"/>
        <w:ind w:right="0" w:left="993" w:hanging="513"/>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協助學校適時、適地、適量，並在安全、有效及經濟原則下落實防治之工作。</w:t>
      </w:r>
    </w:p>
    <w:p>
      <w:pPr>
        <w:numPr>
          <w:ilvl w:val="0"/>
          <w:numId w:val="4"/>
        </w:numPr>
        <w:spacing w:before="0" w:after="0" w:line="240"/>
        <w:ind w:right="0" w:left="993" w:hanging="513"/>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強化國內的校園外來入侵種、動植物疫病及小黑蚊防治人力資源與防治師資人員。</w:t>
      </w:r>
    </w:p>
    <w:p>
      <w:pPr>
        <w:numPr>
          <w:ilvl w:val="0"/>
          <w:numId w:val="4"/>
        </w:numPr>
        <w:spacing w:before="0" w:after="0" w:line="240"/>
        <w:ind w:right="0" w:left="480" w:hanging="48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計畫說明：</w:t>
      </w:r>
    </w:p>
    <w:p>
      <w:pPr>
        <w:numPr>
          <w:ilvl w:val="0"/>
          <w:numId w:val="4"/>
        </w:numPr>
        <w:spacing w:before="0" w:after="0" w:line="240"/>
        <w:ind w:right="0" w:left="993" w:hanging="513"/>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臺灣於民國</w:t>
      </w:r>
      <w:r>
        <w:rPr>
          <w:rFonts w:ascii="Arial" w:hAnsi="Arial" w:cs="Arial" w:eastAsia="Arial"/>
          <w:color w:val="auto"/>
          <w:spacing w:val="0"/>
          <w:position w:val="0"/>
          <w:sz w:val="24"/>
          <w:shd w:fill="auto" w:val="clear"/>
        </w:rPr>
        <w:t xml:space="preserve">92</w:t>
      </w:r>
      <w:r>
        <w:rPr>
          <w:rFonts w:ascii="新細明體" w:hAnsi="新細明體" w:cs="新細明體" w:eastAsia="新細明體"/>
          <w:color w:val="auto"/>
          <w:spacing w:val="0"/>
          <w:position w:val="0"/>
          <w:sz w:val="24"/>
          <w:shd w:fill="auto" w:val="clear"/>
        </w:rPr>
        <w:t xml:space="preserve">年遭到入侵紅火蟻危害，依據行政院農業委員會發佈之「紅火蟻防治督導權責分工」，教育部權責為</w:t>
      </w:r>
      <w:r>
        <w:rPr>
          <w:rFonts w:ascii="Arial" w:hAnsi="Arial" w:cs="Arial" w:eastAsia="Arial"/>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執行及督導教育部暨地方政府所轄學校及社教館所紅火蟻防治、監測及宣導工作。至今已有</w:t>
      </w:r>
      <w:r>
        <w:rPr>
          <w:rFonts w:ascii="Arial" w:hAnsi="Arial" w:cs="Arial" w:eastAsia="Arial"/>
          <w:color w:val="auto"/>
          <w:spacing w:val="0"/>
          <w:position w:val="0"/>
          <w:sz w:val="24"/>
          <w:shd w:fill="auto" w:val="clear"/>
        </w:rPr>
        <w:t xml:space="preserve">317</w:t>
      </w:r>
      <w:r>
        <w:rPr>
          <w:rFonts w:ascii="新細明體" w:hAnsi="新細明體" w:cs="新細明體" w:eastAsia="新細明體"/>
          <w:color w:val="auto"/>
          <w:spacing w:val="0"/>
          <w:position w:val="0"/>
          <w:sz w:val="24"/>
          <w:shd w:fill="auto" w:val="clear"/>
        </w:rPr>
        <w:t xml:space="preserve">所學校館所曾經或仍有入侵紅火蟻危害。如何在適時、適地、適量，並在安全、有效及經濟原則下進行外來入侵種的防治工作，是目前各級學校最迫切問題之一。</w:t>
      </w:r>
    </w:p>
    <w:p>
      <w:pPr>
        <w:numPr>
          <w:ilvl w:val="0"/>
          <w:numId w:val="4"/>
        </w:numPr>
        <w:spacing w:before="0" w:after="0" w:line="240"/>
        <w:ind w:right="0" w:left="993" w:hanging="513"/>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小黑蚊原是局部騷擾性危害的害蟲，近年來迅速蔓延成全國性的環境問題。依據行政院農業委員會發布「小黑蚊防治推廣專案小組設置要點」及「小黑蚊防治推廣工作跨部會分工事項」，教育部工作權責為：「督導各級學校，進行防治教育宣導與校區防治工作」。小黑蚊危害會影響校園師生健康及環境品質，防除工作實為當務之急。</w:t>
      </w:r>
    </w:p>
    <w:p>
      <w:pPr>
        <w:numPr>
          <w:ilvl w:val="0"/>
          <w:numId w:val="4"/>
        </w:numPr>
        <w:spacing w:before="0" w:after="0" w:line="240"/>
        <w:ind w:right="0" w:left="993" w:hanging="513"/>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褐根病已成為台灣木本植物根部主要病害之一，而有林木殺手或樹癌之稱。行政院農業委員會發布「樹木褐根病防治推動計畫」，同時成立跨部會樹木褐根病防治推動小組，教育部工作權責為：「負責所轄學校及社教館所範圍之通報、防治、監測及宣導」等工作。目前各級學校館所中的老樹亦有遭受其危害，進而影響校園安全之虞。</w:t>
      </w:r>
    </w:p>
    <w:p>
      <w:pPr>
        <w:numPr>
          <w:ilvl w:val="0"/>
          <w:numId w:val="4"/>
        </w:numPr>
        <w:spacing w:before="0" w:after="0" w:line="240"/>
        <w:ind w:right="0" w:left="993" w:hanging="513"/>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森林法於民國</w:t>
      </w:r>
      <w:r>
        <w:rPr>
          <w:rFonts w:ascii="Arial" w:hAnsi="Arial" w:cs="Arial" w:eastAsia="Arial"/>
          <w:color w:val="auto"/>
          <w:spacing w:val="0"/>
          <w:position w:val="0"/>
          <w:sz w:val="24"/>
          <w:shd w:fill="auto" w:val="clear"/>
        </w:rPr>
        <w:t xml:space="preserve">104</w:t>
      </w:r>
      <w:r>
        <w:rPr>
          <w:rFonts w:ascii="新細明體" w:hAnsi="新細明體" w:cs="新細明體" w:eastAsia="新細明體"/>
          <w:color w:val="auto"/>
          <w:spacing w:val="0"/>
          <w:position w:val="0"/>
          <w:sz w:val="24"/>
          <w:shd w:fill="auto" w:val="clear"/>
        </w:rPr>
        <w:t xml:space="preserve">年</w:t>
      </w:r>
      <w:r>
        <w:rPr>
          <w:rFonts w:ascii="Arial" w:hAnsi="Arial" w:cs="Arial" w:eastAsia="Arial"/>
          <w:color w:val="auto"/>
          <w:spacing w:val="0"/>
          <w:position w:val="0"/>
          <w:sz w:val="24"/>
          <w:shd w:fill="auto" w:val="clear"/>
        </w:rPr>
        <w:t xml:space="preserve">7</w:t>
      </w:r>
      <w:r>
        <w:rPr>
          <w:rFonts w:ascii="新細明體" w:hAnsi="新細明體" w:cs="新細明體" w:eastAsia="新細明體"/>
          <w:color w:val="auto"/>
          <w:spacing w:val="0"/>
          <w:position w:val="0"/>
          <w:sz w:val="24"/>
          <w:shd w:fill="auto" w:val="clear"/>
        </w:rPr>
        <w:t xml:space="preserve">月</w:t>
      </w:r>
      <w:r>
        <w:rPr>
          <w:rFonts w:ascii="Arial" w:hAnsi="Arial" w:cs="Arial" w:eastAsia="Arial"/>
          <w:color w:val="auto"/>
          <w:spacing w:val="0"/>
          <w:position w:val="0"/>
          <w:sz w:val="24"/>
          <w:shd w:fill="auto" w:val="clear"/>
        </w:rPr>
        <w:t xml:space="preserve">1</w:t>
      </w:r>
      <w:r>
        <w:rPr>
          <w:rFonts w:ascii="新細明體" w:hAnsi="新細明體" w:cs="新細明體" w:eastAsia="新細明體"/>
          <w:color w:val="auto"/>
          <w:spacing w:val="0"/>
          <w:position w:val="0"/>
          <w:sz w:val="24"/>
          <w:shd w:fill="auto" w:val="clear"/>
        </w:rPr>
        <w:t xml:space="preserve">日增列</w:t>
      </w:r>
      <w:r>
        <w:rPr>
          <w:rFonts w:ascii="Arial" w:hAnsi="Arial" w:cs="Arial" w:eastAsia="Arial"/>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第五章之一</w:t>
      </w:r>
      <w:r>
        <w:rPr>
          <w:rFonts w:ascii="Arial" w:hAnsi="Arial" w:cs="Arial" w:eastAsia="Arial"/>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樹木保護之條文。條文中針對受保護樹木之認定、移植、樹木保護與管理等進行規範。爰此，校園中的樹木保護與相關規範是學校單位需要了解的要項。</w:t>
      </w:r>
    </w:p>
    <w:p>
      <w:pPr>
        <w:numPr>
          <w:ilvl w:val="0"/>
          <w:numId w:val="4"/>
        </w:numPr>
        <w:spacing w:before="0" w:after="0" w:line="240"/>
        <w:ind w:right="0" w:left="993" w:hanging="513"/>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爰上，教育部特辦理「校園外來入侵種及動植物疫病防治研習會」，協助學校針對上述之校園外來入侵種及動植物疫病蟲害進行輔導與防治工作。</w:t>
      </w:r>
    </w:p>
    <w:p>
      <w:pPr>
        <w:numPr>
          <w:ilvl w:val="0"/>
          <w:numId w:val="4"/>
        </w:numPr>
        <w:spacing w:before="0" w:after="0" w:line="240"/>
        <w:ind w:right="0" w:left="480" w:hanging="48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參加對象：</w:t>
      </w:r>
    </w:p>
    <w:p>
      <w:pPr>
        <w:numPr>
          <w:ilvl w:val="0"/>
          <w:numId w:val="4"/>
        </w:numPr>
        <w:spacing w:before="0" w:after="0" w:line="240"/>
        <w:ind w:right="0" w:left="993" w:hanging="513"/>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教育部所屬各級學校館所教師、行政與相關人員。</w:t>
      </w:r>
    </w:p>
    <w:p>
      <w:pPr>
        <w:numPr>
          <w:ilvl w:val="0"/>
          <w:numId w:val="4"/>
        </w:numPr>
        <w:spacing w:before="0" w:after="0" w:line="240"/>
        <w:ind w:right="0" w:left="993" w:hanging="513"/>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紅火蟻危害（防治與監測中）學校：</w:t>
      </w:r>
    </w:p>
    <w:p>
      <w:pPr>
        <w:spacing w:before="0" w:after="0" w:line="240"/>
        <w:ind w:right="0" w:left="984" w:hanging="372"/>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w:t>
      </w:r>
      <w:r>
        <w:rPr>
          <w:rFonts w:ascii="新細明體" w:hAnsi="新細明體" w:cs="新細明體" w:eastAsia="新細明體"/>
          <w:color w:val="auto"/>
          <w:spacing w:val="0"/>
          <w:position w:val="0"/>
          <w:sz w:val="24"/>
          <w:shd w:fill="auto" w:val="clear"/>
        </w:rPr>
        <w:t xml:space="preserve">、需派請衛生組長或此項業務承辦人員參加，另執行防治工作之工友等可陪同參與研習。</w:t>
      </w:r>
    </w:p>
    <w:p>
      <w:pPr>
        <w:spacing w:before="0" w:after="0" w:line="240"/>
        <w:ind w:right="0" w:left="984" w:hanging="372"/>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2</w:t>
      </w:r>
      <w:r>
        <w:rPr>
          <w:rFonts w:ascii="新細明體" w:hAnsi="新細明體" w:cs="新細明體" w:eastAsia="新細明體"/>
          <w:color w:val="auto"/>
          <w:spacing w:val="0"/>
          <w:position w:val="0"/>
          <w:sz w:val="24"/>
          <w:shd w:fill="auto" w:val="clear"/>
        </w:rPr>
        <w:t xml:space="preserve">、臺北市、新竹縣、苗粟縣及金門縣紅火蟻案例有逐漸增加趨勢，請新竹縣竹北巿、湖口鄉、新豐鄉、新埔鎮、關西鎮、芎林鄉、寶山鄉、竹東鎮、橫山鄉、峨眉鄉；苗粟縣竹南鎮、頭份鎮、三灣鄉、造橋鄉與金門縣等地區各級學校派員參加。</w:t>
      </w:r>
    </w:p>
    <w:p>
      <w:pPr>
        <w:numPr>
          <w:ilvl w:val="0"/>
          <w:numId w:val="12"/>
        </w:numPr>
        <w:spacing w:before="0" w:after="0" w:line="240"/>
        <w:ind w:right="0" w:left="870" w:hanging="39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小黑蚊危害校園</w:t>
      </w:r>
    </w:p>
    <w:p>
      <w:pPr>
        <w:numPr>
          <w:ilvl w:val="0"/>
          <w:numId w:val="12"/>
        </w:numPr>
        <w:spacing w:before="0" w:after="0" w:line="240"/>
        <w:ind w:right="0" w:left="480" w:hanging="48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第二梯次研習日期及名額：</w:t>
      </w:r>
    </w:p>
    <w:p>
      <w:pPr>
        <w:numPr>
          <w:ilvl w:val="0"/>
          <w:numId w:val="12"/>
        </w:numPr>
        <w:spacing w:before="0" w:after="0" w:line="240"/>
        <w:ind w:right="0" w:left="993" w:hanging="513"/>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北區：</w:t>
      </w:r>
      <w:r>
        <w:rPr>
          <w:rFonts w:ascii="Arial" w:hAnsi="Arial" w:cs="Arial" w:eastAsia="Arial"/>
          <w:color w:val="auto"/>
          <w:spacing w:val="0"/>
          <w:position w:val="0"/>
          <w:sz w:val="24"/>
          <w:shd w:fill="auto" w:val="clear"/>
        </w:rPr>
        <w:t xml:space="preserve">105</w:t>
      </w:r>
      <w:r>
        <w:rPr>
          <w:rFonts w:ascii="新細明體" w:hAnsi="新細明體" w:cs="新細明體" w:eastAsia="新細明體"/>
          <w:color w:val="auto"/>
          <w:spacing w:val="0"/>
          <w:position w:val="0"/>
          <w:sz w:val="24"/>
          <w:shd w:fill="auto" w:val="clear"/>
        </w:rPr>
        <w:t xml:space="preserve">年</w:t>
      </w:r>
      <w:r>
        <w:rPr>
          <w:rFonts w:ascii="Arial" w:hAnsi="Arial" w:cs="Arial" w:eastAsia="Arial"/>
          <w:color w:val="auto"/>
          <w:spacing w:val="0"/>
          <w:position w:val="0"/>
          <w:sz w:val="24"/>
          <w:shd w:fill="auto" w:val="clear"/>
        </w:rPr>
        <w:t xml:space="preserve">7</w:t>
      </w:r>
      <w:r>
        <w:rPr>
          <w:rFonts w:ascii="新細明體" w:hAnsi="新細明體" w:cs="新細明體" w:eastAsia="新細明體"/>
          <w:color w:val="auto"/>
          <w:spacing w:val="0"/>
          <w:position w:val="0"/>
          <w:sz w:val="24"/>
          <w:shd w:fill="auto" w:val="clear"/>
        </w:rPr>
        <w:t xml:space="preserve">月</w:t>
      </w:r>
      <w:r>
        <w:rPr>
          <w:rFonts w:ascii="Arial" w:hAnsi="Arial" w:cs="Arial" w:eastAsia="Arial"/>
          <w:color w:val="auto"/>
          <w:spacing w:val="0"/>
          <w:position w:val="0"/>
          <w:sz w:val="24"/>
          <w:shd w:fill="auto" w:val="clear"/>
        </w:rPr>
        <w:t xml:space="preserve"> 5</w:t>
      </w:r>
      <w:r>
        <w:rPr>
          <w:rFonts w:ascii="新細明體" w:hAnsi="新細明體" w:cs="新細明體" w:eastAsia="新細明體"/>
          <w:color w:val="auto"/>
          <w:spacing w:val="0"/>
          <w:position w:val="0"/>
          <w:sz w:val="24"/>
          <w:shd w:fill="auto" w:val="clear"/>
        </w:rPr>
        <w:t xml:space="preserve">日（星期二），名額</w:t>
      </w:r>
      <w:r>
        <w:rPr>
          <w:rFonts w:ascii="Arial" w:hAnsi="Arial" w:cs="Arial" w:eastAsia="Arial"/>
          <w:color w:val="auto"/>
          <w:spacing w:val="0"/>
          <w:position w:val="0"/>
          <w:sz w:val="24"/>
          <w:shd w:fill="auto" w:val="clear"/>
        </w:rPr>
        <w:t xml:space="preserve">60</w:t>
      </w:r>
      <w:r>
        <w:rPr>
          <w:rFonts w:ascii="新細明體" w:hAnsi="新細明體" w:cs="新細明體" w:eastAsia="新細明體"/>
          <w:color w:val="auto"/>
          <w:spacing w:val="0"/>
          <w:position w:val="0"/>
          <w:sz w:val="24"/>
          <w:shd w:fill="auto" w:val="clear"/>
        </w:rPr>
        <w:t xml:space="preserve">名。</w:t>
      </w:r>
    </w:p>
    <w:p>
      <w:pPr>
        <w:numPr>
          <w:ilvl w:val="0"/>
          <w:numId w:val="12"/>
        </w:numPr>
        <w:spacing w:before="0" w:after="0" w:line="240"/>
        <w:ind w:right="0" w:left="993" w:hanging="513"/>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南區：</w:t>
      </w:r>
      <w:r>
        <w:rPr>
          <w:rFonts w:ascii="Arial" w:hAnsi="Arial" w:cs="Arial" w:eastAsia="Arial"/>
          <w:color w:val="auto"/>
          <w:spacing w:val="0"/>
          <w:position w:val="0"/>
          <w:sz w:val="24"/>
          <w:shd w:fill="auto" w:val="clear"/>
        </w:rPr>
        <w:t xml:space="preserve">105</w:t>
      </w:r>
      <w:r>
        <w:rPr>
          <w:rFonts w:ascii="新細明體" w:hAnsi="新細明體" w:cs="新細明體" w:eastAsia="新細明體"/>
          <w:color w:val="auto"/>
          <w:spacing w:val="0"/>
          <w:position w:val="0"/>
          <w:sz w:val="24"/>
          <w:shd w:fill="auto" w:val="clear"/>
        </w:rPr>
        <w:t xml:space="preserve">年</w:t>
      </w:r>
      <w:r>
        <w:rPr>
          <w:rFonts w:ascii="Arial" w:hAnsi="Arial" w:cs="Arial" w:eastAsia="Arial"/>
          <w:color w:val="auto"/>
          <w:spacing w:val="0"/>
          <w:position w:val="0"/>
          <w:sz w:val="24"/>
          <w:shd w:fill="auto" w:val="clear"/>
        </w:rPr>
        <w:t xml:space="preserve">6</w:t>
      </w:r>
      <w:r>
        <w:rPr>
          <w:rFonts w:ascii="新細明體" w:hAnsi="新細明體" w:cs="新細明體" w:eastAsia="新細明體"/>
          <w:color w:val="auto"/>
          <w:spacing w:val="0"/>
          <w:position w:val="0"/>
          <w:sz w:val="24"/>
          <w:shd w:fill="auto" w:val="clear"/>
        </w:rPr>
        <w:t xml:space="preserve">月</w:t>
      </w:r>
      <w:r>
        <w:rPr>
          <w:rFonts w:ascii="Arial" w:hAnsi="Arial" w:cs="Arial" w:eastAsia="Arial"/>
          <w:color w:val="auto"/>
          <w:spacing w:val="0"/>
          <w:position w:val="0"/>
          <w:sz w:val="24"/>
          <w:shd w:fill="auto" w:val="clear"/>
        </w:rPr>
        <w:t xml:space="preserve">22</w:t>
      </w:r>
      <w:r>
        <w:rPr>
          <w:rFonts w:ascii="新細明體" w:hAnsi="新細明體" w:cs="新細明體" w:eastAsia="新細明體"/>
          <w:color w:val="auto"/>
          <w:spacing w:val="0"/>
          <w:position w:val="0"/>
          <w:sz w:val="24"/>
          <w:shd w:fill="auto" w:val="clear"/>
        </w:rPr>
        <w:t xml:space="preserve">日（星期三），名額</w:t>
      </w:r>
      <w:r>
        <w:rPr>
          <w:rFonts w:ascii="Arial" w:hAnsi="Arial" w:cs="Arial" w:eastAsia="Arial"/>
          <w:color w:val="auto"/>
          <w:spacing w:val="0"/>
          <w:position w:val="0"/>
          <w:sz w:val="24"/>
          <w:shd w:fill="auto" w:val="clear"/>
        </w:rPr>
        <w:t xml:space="preserve">80</w:t>
      </w:r>
      <w:r>
        <w:rPr>
          <w:rFonts w:ascii="新細明體" w:hAnsi="新細明體" w:cs="新細明體" w:eastAsia="新細明體"/>
          <w:color w:val="auto"/>
          <w:spacing w:val="0"/>
          <w:position w:val="0"/>
          <w:sz w:val="24"/>
          <w:shd w:fill="auto" w:val="clear"/>
        </w:rPr>
        <w:t xml:space="preserve">名。</w:t>
      </w:r>
    </w:p>
    <w:p>
      <w:pPr>
        <w:numPr>
          <w:ilvl w:val="0"/>
          <w:numId w:val="12"/>
        </w:numPr>
        <w:spacing w:before="0" w:after="0" w:line="240"/>
        <w:ind w:right="0" w:left="480" w:hanging="48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研習地點：</w:t>
      </w:r>
    </w:p>
    <w:p>
      <w:pPr>
        <w:numPr>
          <w:ilvl w:val="0"/>
          <w:numId w:val="12"/>
        </w:numPr>
        <w:spacing w:before="0" w:after="0" w:line="240"/>
        <w:ind w:right="0" w:left="870" w:hanging="39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北區：臺北市立大學　科學館</w:t>
      </w:r>
      <w:r>
        <w:rPr>
          <w:rFonts w:ascii="Arial" w:hAnsi="Arial" w:cs="Arial" w:eastAsia="Arial"/>
          <w:color w:val="auto"/>
          <w:spacing w:val="0"/>
          <w:position w:val="0"/>
          <w:sz w:val="24"/>
          <w:shd w:fill="auto" w:val="clear"/>
        </w:rPr>
        <w:t xml:space="preserve">1</w:t>
      </w:r>
      <w:r>
        <w:rPr>
          <w:rFonts w:ascii="新細明體" w:hAnsi="新細明體" w:cs="新細明體" w:eastAsia="新細明體"/>
          <w:color w:val="auto"/>
          <w:spacing w:val="0"/>
          <w:position w:val="0"/>
          <w:sz w:val="24"/>
          <w:shd w:fill="auto" w:val="clear"/>
        </w:rPr>
        <w:t xml:space="preserve">樓</w:t>
      </w:r>
      <w:r>
        <w:rPr>
          <w:rFonts w:ascii="Arial" w:hAnsi="Arial" w:cs="Arial" w:eastAsia="Arial"/>
          <w:color w:val="auto"/>
          <w:spacing w:val="0"/>
          <w:position w:val="0"/>
          <w:sz w:val="24"/>
          <w:shd w:fill="auto" w:val="clear"/>
        </w:rPr>
        <w:t xml:space="preserve">S107</w:t>
      </w:r>
      <w:r>
        <w:rPr>
          <w:rFonts w:ascii="新細明體" w:hAnsi="新細明體" w:cs="新細明體" w:eastAsia="新細明體"/>
          <w:color w:val="auto"/>
          <w:spacing w:val="0"/>
          <w:position w:val="0"/>
          <w:sz w:val="24"/>
          <w:shd w:fill="auto" w:val="clear"/>
        </w:rPr>
        <w:t xml:space="preserve">會議廳　</w:t>
      </w:r>
      <w:r>
        <w:rPr>
          <w:rFonts w:ascii="Arial" w:hAnsi="Arial" w:cs="Arial" w:eastAsia="Arial"/>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（臺北市中正區愛國西路</w:t>
      </w:r>
      <w:r>
        <w:rPr>
          <w:rFonts w:ascii="Arial" w:hAnsi="Arial" w:cs="Arial" w:eastAsia="Arial"/>
          <w:color w:val="auto"/>
          <w:spacing w:val="0"/>
          <w:position w:val="0"/>
          <w:sz w:val="24"/>
          <w:shd w:fill="auto" w:val="clear"/>
        </w:rPr>
        <w:t xml:space="preserve">1</w:t>
      </w:r>
      <w:r>
        <w:rPr>
          <w:rFonts w:ascii="新細明體" w:hAnsi="新細明體" w:cs="新細明體" w:eastAsia="新細明體"/>
          <w:color w:val="auto"/>
          <w:spacing w:val="0"/>
          <w:position w:val="0"/>
          <w:sz w:val="24"/>
          <w:shd w:fill="auto" w:val="clear"/>
        </w:rPr>
        <w:t xml:space="preserve">號）。</w:t>
      </w:r>
    </w:p>
    <w:p>
      <w:pPr>
        <w:numPr>
          <w:ilvl w:val="0"/>
          <w:numId w:val="12"/>
        </w:numPr>
        <w:spacing w:before="0" w:after="0" w:line="240"/>
        <w:ind w:right="0" w:left="870" w:hanging="39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南區：屏科大推廣教育中心</w:t>
      </w:r>
      <w:r>
        <w:rPr>
          <w:rFonts w:ascii="Times New Roman" w:hAnsi="Times New Roman" w:cs="Times New Roman" w:eastAsia="Times New Roman"/>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城中區</w:t>
      </w:r>
      <w:r>
        <w:rPr>
          <w:rFonts w:ascii="Times New Roman" w:hAnsi="Times New Roman" w:cs="Times New Roman" w:eastAsia="Times New Roman"/>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CE21</w:t>
      </w:r>
      <w:r>
        <w:rPr>
          <w:rFonts w:ascii="新細明體" w:hAnsi="新細明體" w:cs="新細明體" w:eastAsia="新細明體"/>
          <w:color w:val="auto"/>
          <w:spacing w:val="0"/>
          <w:position w:val="0"/>
          <w:sz w:val="24"/>
          <w:shd w:fill="auto" w:val="clear"/>
        </w:rPr>
        <w:t xml:space="preserve">教室　</w:t>
      </w:r>
      <w:r>
        <w:rPr>
          <w:rFonts w:ascii="Times New Roman" w:hAnsi="Times New Roman" w:cs="Times New Roman" w:eastAsia="Times New Roman"/>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（屏東市信義路</w:t>
      </w:r>
      <w:r>
        <w:rPr>
          <w:rFonts w:ascii="Times New Roman" w:hAnsi="Times New Roman" w:cs="Times New Roman" w:eastAsia="Times New Roman"/>
          <w:color w:val="auto"/>
          <w:spacing w:val="0"/>
          <w:position w:val="0"/>
          <w:sz w:val="24"/>
          <w:shd w:fill="auto" w:val="clear"/>
        </w:rPr>
        <w:t xml:space="preserve">151</w:t>
      </w:r>
      <w:r>
        <w:rPr>
          <w:rFonts w:ascii="新細明體" w:hAnsi="新細明體" w:cs="新細明體" w:eastAsia="新細明體"/>
          <w:color w:val="auto"/>
          <w:spacing w:val="0"/>
          <w:position w:val="0"/>
          <w:sz w:val="24"/>
          <w:shd w:fill="auto" w:val="clear"/>
        </w:rPr>
        <w:t xml:space="preserve">號）。</w:t>
      </w:r>
    </w:p>
    <w:p>
      <w:pPr>
        <w:numPr>
          <w:ilvl w:val="0"/>
          <w:numId w:val="12"/>
        </w:numPr>
        <w:spacing w:before="0" w:after="0" w:line="240"/>
        <w:ind w:right="0" w:left="480" w:hanging="48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報名方式：</w:t>
      </w:r>
    </w:p>
    <w:p>
      <w:pPr>
        <w:spacing w:before="0" w:after="0" w:line="240"/>
        <w:ind w:right="0" w:left="480" w:firstLine="480"/>
        <w:jc w:val="both"/>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即日起開始接受報名，研習施行計畫書及報名表請於校園外來入侵種及動植物疫病防治輔導團網頁（</w:t>
      </w:r>
      <w:hyperlink xmlns:r="http://schemas.openxmlformats.org/officeDocument/2006/relationships" r:id="docRId0">
        <w:r>
          <w:rPr>
            <w:rFonts w:ascii="Arial" w:hAnsi="Arial" w:cs="Arial" w:eastAsia="Arial"/>
            <w:color w:val="0000FF"/>
            <w:spacing w:val="0"/>
            <w:position w:val="0"/>
            <w:sz w:val="24"/>
            <w:u w:val="single"/>
            <w:shd w:fill="auto" w:val="clear"/>
          </w:rPr>
          <w:t xml:space="preserve">https://140.111.1.181/</w:t>
        </w:r>
      </w:hyperlink>
      <w:r>
        <w:rPr>
          <w:rFonts w:ascii="新細明體" w:hAnsi="新細明體" w:cs="新細明體" w:eastAsia="新細明體"/>
          <w:color w:val="auto"/>
          <w:spacing w:val="0"/>
          <w:position w:val="0"/>
          <w:sz w:val="24"/>
          <w:shd w:fill="auto" w:val="clear"/>
        </w:rPr>
        <w:t xml:space="preserve">）查詢下載。報名參加者請依參加區域以電子郵件</w:t>
      </w:r>
      <w:r>
        <w:rPr>
          <w:rFonts w:ascii="Arial" w:hAnsi="Arial" w:cs="Arial" w:eastAsia="Arial"/>
          <w:color w:val="auto"/>
          <w:spacing w:val="0"/>
          <w:position w:val="0"/>
          <w:sz w:val="24"/>
          <w:shd w:fill="auto" w:val="clear"/>
        </w:rPr>
        <w:t xml:space="preserve">(E-mail)</w:t>
      </w:r>
      <w:r>
        <w:rPr>
          <w:rFonts w:ascii="新細明體" w:hAnsi="新細明體" w:cs="新細明體" w:eastAsia="新細明體"/>
          <w:color w:val="auto"/>
          <w:spacing w:val="0"/>
          <w:position w:val="0"/>
          <w:sz w:val="24"/>
          <w:shd w:fill="auto" w:val="clear"/>
        </w:rPr>
        <w:t xml:space="preserve">方式，分別向各區輔導團報名，名額有限，額滿為止。</w:t>
      </w:r>
    </w:p>
    <w:p>
      <w:pPr>
        <w:numPr>
          <w:ilvl w:val="0"/>
          <w:numId w:val="19"/>
        </w:numPr>
        <w:spacing w:before="0" w:after="0" w:line="240"/>
        <w:ind w:right="0" w:left="480" w:hanging="48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研習時數及公差假：</w:t>
      </w:r>
    </w:p>
    <w:p>
      <w:pPr>
        <w:spacing w:before="0" w:after="0" w:line="240"/>
        <w:ind w:right="0" w:left="480" w:firstLine="48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本研習由主辦單位統一核予</w:t>
      </w:r>
      <w:r>
        <w:rPr>
          <w:rFonts w:ascii="Arial" w:hAnsi="Arial" w:cs="Arial" w:eastAsia="Arial"/>
          <w:color w:val="auto"/>
          <w:spacing w:val="0"/>
          <w:position w:val="0"/>
          <w:sz w:val="24"/>
          <w:shd w:fill="auto" w:val="clear"/>
        </w:rPr>
        <w:t xml:space="preserve">6</w:t>
      </w:r>
      <w:r>
        <w:rPr>
          <w:rFonts w:ascii="新細明體" w:hAnsi="新細明體" w:cs="新細明體" w:eastAsia="新細明體"/>
          <w:color w:val="auto"/>
          <w:spacing w:val="0"/>
          <w:position w:val="0"/>
          <w:sz w:val="24"/>
          <w:shd w:fill="auto" w:val="clear"/>
        </w:rPr>
        <w:t xml:space="preserve">小時終身學習時數，並由報名學員服務學校（單位）核予公差假。</w:t>
      </w:r>
    </w:p>
    <w:p>
      <w:pPr>
        <w:numPr>
          <w:ilvl w:val="0"/>
          <w:numId w:val="21"/>
        </w:numPr>
        <w:spacing w:before="0" w:after="0" w:line="240"/>
        <w:ind w:right="0" w:left="480" w:hanging="48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活動費用：</w:t>
      </w:r>
    </w:p>
    <w:p>
      <w:pPr>
        <w:spacing w:before="0" w:after="0" w:line="240"/>
        <w:ind w:right="0" w:left="480" w:firstLine="48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本研習活動全程免費（含研習教材、午餐）。</w:t>
      </w:r>
    </w:p>
    <w:p>
      <w:pPr>
        <w:numPr>
          <w:ilvl w:val="0"/>
          <w:numId w:val="23"/>
        </w:numPr>
        <w:spacing w:before="0" w:after="0" w:line="240"/>
        <w:ind w:right="0" w:left="480" w:hanging="48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聯絡人員及方式：</w:t>
      </w:r>
    </w:p>
    <w:p>
      <w:pPr>
        <w:numPr>
          <w:ilvl w:val="0"/>
          <w:numId w:val="23"/>
        </w:numPr>
        <w:spacing w:before="0" w:after="0" w:line="240"/>
        <w:ind w:right="0" w:left="993" w:hanging="513"/>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北區輔導團</w:t>
      </w:r>
    </w:p>
    <w:p>
      <w:pPr>
        <w:spacing w:before="0" w:after="0" w:line="240"/>
        <w:ind w:right="0" w:left="993" w:firstLine="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聯絡人：黃太亮、李明儒</w:t>
      </w:r>
    </w:p>
    <w:p>
      <w:pPr>
        <w:spacing w:before="0" w:after="0" w:line="240"/>
        <w:ind w:right="0" w:left="993" w:firstLine="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聯絡電話：（</w:t>
      </w:r>
      <w:r>
        <w:rPr>
          <w:rFonts w:ascii="Arial" w:hAnsi="Arial" w:cs="Arial" w:eastAsia="Arial"/>
          <w:color w:val="auto"/>
          <w:spacing w:val="0"/>
          <w:position w:val="0"/>
          <w:sz w:val="24"/>
          <w:shd w:fill="auto" w:val="clear"/>
        </w:rPr>
        <w:t xml:space="preserve">02</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2371-1254</w:t>
      </w:r>
    </w:p>
    <w:p>
      <w:pPr>
        <w:spacing w:before="0" w:after="0" w:line="240"/>
        <w:ind w:right="0" w:left="993" w:firstLine="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傳真：（</w:t>
      </w:r>
      <w:r>
        <w:rPr>
          <w:rFonts w:ascii="Arial" w:hAnsi="Arial" w:cs="Arial" w:eastAsia="Arial"/>
          <w:color w:val="auto"/>
          <w:spacing w:val="0"/>
          <w:position w:val="0"/>
          <w:sz w:val="24"/>
          <w:shd w:fill="auto" w:val="clear"/>
        </w:rPr>
        <w:t xml:space="preserve">02</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2381-9406</w:t>
      </w:r>
    </w:p>
    <w:p>
      <w:pPr>
        <w:spacing w:before="0" w:after="0" w:line="240"/>
        <w:ind w:right="0" w:left="993" w:firstLine="0"/>
        <w:jc w:val="left"/>
        <w:rPr>
          <w:rFonts w:ascii="Arial" w:hAnsi="Arial" w:cs="Arial" w:eastAsia="Arial"/>
          <w:color w:val="auto"/>
          <w:spacing w:val="0"/>
          <w:position w:val="0"/>
          <w:sz w:val="24"/>
          <w:shd w:fill="auto" w:val="clear"/>
        </w:rPr>
      </w:pPr>
      <w:hyperlink xmlns:r="http://schemas.openxmlformats.org/officeDocument/2006/relationships" r:id="docRId1">
        <w:r>
          <w:rPr>
            <w:rFonts w:ascii="Arial" w:hAnsi="Arial" w:cs="Arial" w:eastAsia="Arial"/>
            <w:color w:val="0000FF"/>
            <w:spacing w:val="0"/>
            <w:position w:val="0"/>
            <w:sz w:val="24"/>
            <w:u w:val="single"/>
            <w:shd w:fill="auto" w:val="clear"/>
          </w:rPr>
          <w:t xml:space="preserve">E-mail</w:t>
        </w:r>
        <w:r>
          <w:rPr>
            <w:rFonts w:ascii="Arial" w:hAnsi="Arial" w:cs="Arial" w:eastAsia="Arial"/>
            <w:vanish/>
            <w:color w:val="0000FF"/>
            <w:spacing w:val="0"/>
            <w:position w:val="0"/>
            <w:sz w:val="24"/>
            <w:u w:val="single"/>
            <w:shd w:fill="auto" w:val="clear"/>
          </w:rPr>
          <w:t xml:space="preserve">HYPERLINK "mailto:fireant@utaipei.edu.tw"</w:t>
        </w:r>
        <w:r>
          <w:rPr>
            <w:rFonts w:ascii="Arial" w:hAnsi="Arial" w:cs="Arial" w:eastAsia="Arial"/>
            <w:color w:val="0000FF"/>
            <w:spacing w:val="0"/>
            <w:position w:val="0"/>
            <w:sz w:val="24"/>
            <w:u w:val="single"/>
            <w:shd w:fill="auto" w:val="clear"/>
          </w:rPr>
          <w:t xml:space="preserve">：</w:t>
        </w:r>
        <w:r>
          <w:rPr>
            <w:rFonts w:ascii="Arial" w:hAnsi="Arial" w:cs="Arial" w:eastAsia="Arial"/>
            <w:vanish/>
            <w:color w:val="0000FF"/>
            <w:spacing w:val="0"/>
            <w:position w:val="0"/>
            <w:sz w:val="24"/>
            <w:u w:val="single"/>
            <w:shd w:fill="auto" w:val="clear"/>
          </w:rPr>
          <w:t xml:space="preserve">HYPERLINK "mailto:fireant@utaipei.edu.tw"</w:t>
        </w:r>
        <w:r>
          <w:rPr>
            <w:rFonts w:ascii="Arial" w:hAnsi="Arial" w:cs="Arial" w:eastAsia="Arial"/>
            <w:color w:val="0000FF"/>
            <w:spacing w:val="0"/>
            <w:position w:val="0"/>
            <w:sz w:val="24"/>
            <w:u w:val="single"/>
            <w:shd w:fill="auto" w:val="clear"/>
          </w:rPr>
          <w:t xml:space="preserve">fireant@utaipei.edu.tw</w:t>
        </w:r>
      </w:hyperlink>
    </w:p>
    <w:p>
      <w:pPr>
        <w:numPr>
          <w:ilvl w:val="0"/>
          <w:numId w:val="26"/>
        </w:numPr>
        <w:spacing w:before="0" w:after="0" w:line="240"/>
        <w:ind w:right="0" w:left="993" w:hanging="513"/>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南區聯絡中心</w:t>
      </w:r>
    </w:p>
    <w:p>
      <w:pPr>
        <w:spacing w:before="0" w:after="0" w:line="240"/>
        <w:ind w:right="0" w:left="993" w:firstLine="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聯絡人：張靖怡</w:t>
      </w:r>
    </w:p>
    <w:p>
      <w:pPr>
        <w:spacing w:before="0" w:after="0" w:line="240"/>
        <w:ind w:right="0" w:left="993" w:firstLine="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聯絡電話</w:t>
      </w:r>
      <w:r>
        <w:rPr>
          <w:rFonts w:ascii="Arial" w:hAnsi="Arial" w:cs="Arial" w:eastAsia="Arial"/>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傳真：（</w:t>
      </w:r>
      <w:r>
        <w:rPr>
          <w:rFonts w:ascii="Arial" w:hAnsi="Arial" w:cs="Arial" w:eastAsia="Arial"/>
          <w:color w:val="auto"/>
          <w:spacing w:val="0"/>
          <w:position w:val="0"/>
          <w:sz w:val="24"/>
          <w:shd w:fill="auto" w:val="clear"/>
        </w:rPr>
        <w:t xml:space="preserve">08</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774-0229</w:t>
      </w:r>
    </w:p>
    <w:p>
      <w:pPr>
        <w:spacing w:before="0" w:after="0" w:line="240"/>
        <w:ind w:right="0" w:left="993"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E-mail</w:t>
      </w:r>
      <w:r>
        <w:rPr>
          <w:rFonts w:ascii="新細明體" w:hAnsi="新細明體" w:cs="新細明體" w:eastAsia="新細明體"/>
          <w:color w:val="auto"/>
          <w:spacing w:val="0"/>
          <w:position w:val="0"/>
          <w:sz w:val="24"/>
          <w:shd w:fill="auto" w:val="clear"/>
        </w:rPr>
        <w:t xml:space="preserve">：</w:t>
      </w:r>
      <w:hyperlink xmlns:r="http://schemas.openxmlformats.org/officeDocument/2006/relationships" r:id="docRId2">
        <w:r>
          <w:rPr>
            <w:rFonts w:ascii="Arial" w:hAnsi="Arial" w:cs="Arial" w:eastAsia="Arial"/>
            <w:color w:val="0000FF"/>
            <w:spacing w:val="0"/>
            <w:position w:val="0"/>
            <w:sz w:val="24"/>
            <w:u w:val="single"/>
            <w:shd w:fill="auto" w:val="clear"/>
          </w:rPr>
          <w:t xml:space="preserve">fireant@mail.npust.edu.tw</w:t>
        </w:r>
      </w:hyperlink>
    </w:p>
    <w:p>
      <w:pPr>
        <w:numPr>
          <w:ilvl w:val="0"/>
          <w:numId w:val="28"/>
        </w:numPr>
        <w:spacing w:before="180" w:after="0" w:line="240"/>
        <w:ind w:right="0" w:left="482" w:hanging="482"/>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課程內容：</w:t>
      </w:r>
    </w:p>
    <w:p>
      <w:pPr>
        <w:numPr>
          <w:ilvl w:val="0"/>
          <w:numId w:val="28"/>
        </w:numPr>
        <w:spacing w:before="0" w:after="0" w:line="240"/>
        <w:ind w:right="0" w:left="870" w:hanging="39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北區研習課程表</w:t>
      </w:r>
      <w:r>
        <w:rPr>
          <w:rFonts w:ascii="Arial" w:hAnsi="Arial" w:cs="Arial" w:eastAsia="Arial"/>
          <w:color w:val="auto"/>
          <w:spacing w:val="0"/>
          <w:position w:val="0"/>
          <w:sz w:val="24"/>
          <w:shd w:fill="auto" w:val="clear"/>
        </w:rPr>
        <w:t xml:space="preserve">105</w:t>
      </w:r>
      <w:r>
        <w:rPr>
          <w:rFonts w:ascii="新細明體" w:hAnsi="新細明體" w:cs="新細明體" w:eastAsia="新細明體"/>
          <w:color w:val="auto"/>
          <w:spacing w:val="0"/>
          <w:position w:val="0"/>
          <w:sz w:val="24"/>
          <w:shd w:fill="auto" w:val="clear"/>
        </w:rPr>
        <w:t xml:space="preserve">年</w:t>
      </w:r>
      <w:r>
        <w:rPr>
          <w:rFonts w:ascii="Arial" w:hAnsi="Arial" w:cs="Arial" w:eastAsia="Arial"/>
          <w:color w:val="auto"/>
          <w:spacing w:val="0"/>
          <w:position w:val="0"/>
          <w:sz w:val="24"/>
          <w:shd w:fill="auto" w:val="clear"/>
        </w:rPr>
        <w:t xml:space="preserve">7</w:t>
      </w:r>
      <w:r>
        <w:rPr>
          <w:rFonts w:ascii="新細明體" w:hAnsi="新細明體" w:cs="新細明體" w:eastAsia="新細明體"/>
          <w:color w:val="auto"/>
          <w:spacing w:val="0"/>
          <w:position w:val="0"/>
          <w:sz w:val="24"/>
          <w:shd w:fill="auto" w:val="clear"/>
        </w:rPr>
        <w:t xml:space="preserve">月</w:t>
      </w:r>
      <w:r>
        <w:rPr>
          <w:rFonts w:ascii="Arial" w:hAnsi="Arial" w:cs="Arial" w:eastAsia="Arial"/>
          <w:color w:val="auto"/>
          <w:spacing w:val="0"/>
          <w:position w:val="0"/>
          <w:sz w:val="24"/>
          <w:shd w:fill="auto" w:val="clear"/>
        </w:rPr>
        <w:t xml:space="preserve">5</w:t>
      </w:r>
      <w:r>
        <w:rPr>
          <w:rFonts w:ascii="新細明體" w:hAnsi="新細明體" w:cs="新細明體" w:eastAsia="新細明體"/>
          <w:color w:val="auto"/>
          <w:spacing w:val="0"/>
          <w:position w:val="0"/>
          <w:sz w:val="24"/>
          <w:shd w:fill="auto" w:val="clear"/>
        </w:rPr>
        <w:t xml:space="preserve">日（星期二）</w:t>
      </w:r>
      <w:r>
        <w:rPr>
          <w:rFonts w:ascii="Arial" w:hAnsi="Arial" w:cs="Arial" w:eastAsia="Arial"/>
          <w:color w:val="auto"/>
          <w:spacing w:val="0"/>
          <w:position w:val="0"/>
          <w:sz w:val="24"/>
          <w:shd w:fill="auto" w:val="clear"/>
        </w:rPr>
        <w:t xml:space="preserve">09:00 ~ 16:30</w:t>
      </w:r>
    </w:p>
    <w:tbl>
      <w:tblPr/>
      <w:tblGrid>
        <w:gridCol w:w="2022"/>
        <w:gridCol w:w="4948"/>
        <w:gridCol w:w="3594"/>
      </w:tblGrid>
      <w:tr>
        <w:trPr>
          <w:trHeight w:val="1" w:hRule="atLeast"/>
          <w:jc w:val="center"/>
        </w:trPr>
        <w:tc>
          <w:tcPr>
            <w:tcW w:w="20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新細明體" w:hAnsi="新細明體" w:cs="新細明體" w:eastAsia="新細明體"/>
                <w:color w:val="auto"/>
                <w:spacing w:val="0"/>
                <w:position w:val="0"/>
                <w:shd w:fill="auto" w:val="clear"/>
              </w:rPr>
            </w:pPr>
            <w:r>
              <w:rPr>
                <w:rFonts w:ascii="新細明體" w:hAnsi="新細明體" w:cs="新細明體" w:eastAsia="新細明體"/>
                <w:b/>
                <w:color w:val="auto"/>
                <w:spacing w:val="0"/>
                <w:position w:val="0"/>
                <w:sz w:val="24"/>
                <w:shd w:fill="auto" w:val="clear"/>
              </w:rPr>
              <w:t xml:space="preserve">時間</w:t>
            </w:r>
          </w:p>
        </w:tc>
        <w:tc>
          <w:tcPr>
            <w:tcW w:w="49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新細明體" w:hAnsi="新細明體" w:cs="新細明體" w:eastAsia="新細明體"/>
                <w:color w:val="auto"/>
                <w:spacing w:val="0"/>
                <w:position w:val="0"/>
                <w:shd w:fill="auto" w:val="clear"/>
              </w:rPr>
            </w:pPr>
            <w:r>
              <w:rPr>
                <w:rFonts w:ascii="新細明體" w:hAnsi="新細明體" w:cs="新細明體" w:eastAsia="新細明體"/>
                <w:b/>
                <w:color w:val="auto"/>
                <w:spacing w:val="0"/>
                <w:position w:val="0"/>
                <w:sz w:val="24"/>
                <w:shd w:fill="auto" w:val="clear"/>
              </w:rPr>
              <w:t xml:space="preserve">課程大綱</w:t>
            </w:r>
          </w:p>
        </w:tc>
        <w:tc>
          <w:tcPr>
            <w:tcW w:w="35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新細明體" w:hAnsi="新細明體" w:cs="新細明體" w:eastAsia="新細明體"/>
                <w:color w:val="auto"/>
                <w:spacing w:val="0"/>
                <w:position w:val="0"/>
                <w:shd w:fill="auto" w:val="clear"/>
              </w:rPr>
            </w:pPr>
            <w:r>
              <w:rPr>
                <w:rFonts w:ascii="新細明體" w:hAnsi="新細明體" w:cs="新細明體" w:eastAsia="新細明體"/>
                <w:b/>
                <w:color w:val="auto"/>
                <w:spacing w:val="0"/>
                <w:position w:val="0"/>
                <w:sz w:val="24"/>
                <w:shd w:fill="auto" w:val="clear"/>
              </w:rPr>
              <w:t xml:space="preserve">講師</w:t>
            </w:r>
          </w:p>
        </w:tc>
      </w:tr>
      <w:tr>
        <w:trPr>
          <w:trHeight w:val="1" w:hRule="atLeast"/>
          <w:jc w:val="center"/>
        </w:trPr>
        <w:tc>
          <w:tcPr>
            <w:tcW w:w="20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09:00~09:10</w:t>
            </w:r>
          </w:p>
        </w:tc>
        <w:tc>
          <w:tcPr>
            <w:tcW w:w="854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新細明體" w:hAnsi="新細明體" w:cs="新細明體" w:eastAsia="新細明體"/>
                <w:color w:val="auto"/>
                <w:spacing w:val="0"/>
                <w:position w:val="0"/>
                <w:sz w:val="24"/>
                <w:shd w:fill="auto" w:val="clear"/>
              </w:rPr>
              <w:t xml:space="preserve">報</w:t>
            </w:r>
            <w:r>
              <w:rPr>
                <w:rFonts w:ascii="Arial" w:hAnsi="Arial" w:cs="Arial" w:eastAsia="Arial"/>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到</w:t>
            </w:r>
          </w:p>
        </w:tc>
      </w:tr>
      <w:tr>
        <w:trPr>
          <w:trHeight w:val="544" w:hRule="auto"/>
          <w:jc w:val="center"/>
        </w:trPr>
        <w:tc>
          <w:tcPr>
            <w:tcW w:w="20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09:10~10:50</w:t>
            </w:r>
          </w:p>
        </w:tc>
        <w:tc>
          <w:tcPr>
            <w:tcW w:w="49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新細明體" w:hAnsi="新細明體" w:cs="新細明體" w:eastAsia="新細明體"/>
                <w:color w:val="auto"/>
                <w:spacing w:val="0"/>
                <w:position w:val="0"/>
              </w:rPr>
            </w:pPr>
            <w:r>
              <w:rPr>
                <w:rFonts w:ascii="新細明體" w:hAnsi="新細明體" w:cs="新細明體" w:eastAsia="新細明體"/>
                <w:color w:val="auto"/>
                <w:spacing w:val="0"/>
                <w:position w:val="0"/>
                <w:sz w:val="24"/>
                <w:shd w:fill="FDFDFD" w:val="clear"/>
              </w:rPr>
              <w:t xml:space="preserve">入侵紅火蟻危害現況、生態習性及防治方法</w:t>
            </w:r>
          </w:p>
        </w:tc>
        <w:tc>
          <w:tcPr>
            <w:tcW w:w="35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黃基森</w:t>
            </w:r>
            <w:r>
              <w:rPr>
                <w:rFonts w:ascii="Arial" w:hAnsi="Arial" w:cs="Arial" w:eastAsia="Arial"/>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副教授</w:t>
            </w:r>
          </w:p>
          <w:p>
            <w:pPr>
              <w:spacing w:before="0" w:after="0" w:line="240"/>
              <w:ind w:right="0" w:left="0" w:firstLine="0"/>
              <w:jc w:val="center"/>
              <w:rPr>
                <w:color w:val="auto"/>
                <w:spacing w:val="0"/>
                <w:position w:val="0"/>
                <w:shd w:fill="auto" w:val="clear"/>
              </w:rPr>
            </w:pPr>
            <w:r>
              <w:rPr>
                <w:rFonts w:ascii="新細明體" w:hAnsi="新細明體" w:cs="新細明體" w:eastAsia="新細明體"/>
                <w:color w:val="auto"/>
                <w:spacing w:val="0"/>
                <w:position w:val="0"/>
                <w:sz w:val="22"/>
                <w:shd w:fill="auto" w:val="clear"/>
              </w:rPr>
              <w:t xml:space="preserve">臺北市立大學地球環境暨生物資源學系</w:t>
            </w:r>
            <w:r>
              <w:rPr>
                <w:rFonts w:ascii="Arial" w:hAnsi="Arial" w:cs="Arial" w:eastAsia="Arial"/>
                <w:color w:val="auto"/>
                <w:spacing w:val="0"/>
                <w:position w:val="0"/>
                <w:sz w:val="22"/>
                <w:shd w:fill="auto" w:val="clear"/>
              </w:rPr>
              <w:t xml:space="preserve">(</w:t>
            </w:r>
            <w:r>
              <w:rPr>
                <w:rFonts w:ascii="新細明體" w:hAnsi="新細明體" w:cs="新細明體" w:eastAsia="新細明體"/>
                <w:color w:val="auto"/>
                <w:spacing w:val="0"/>
                <w:position w:val="0"/>
                <w:sz w:val="22"/>
                <w:shd w:fill="auto" w:val="clear"/>
              </w:rPr>
              <w:t xml:space="preserve">含環境教育與資源碩士班</w:t>
            </w:r>
            <w:r>
              <w:rPr>
                <w:rFonts w:ascii="Arial" w:hAnsi="Arial" w:cs="Arial" w:eastAsia="Arial"/>
                <w:color w:val="auto"/>
                <w:spacing w:val="0"/>
                <w:position w:val="0"/>
                <w:sz w:val="22"/>
                <w:shd w:fill="auto" w:val="clear"/>
              </w:rPr>
              <w:t xml:space="preserve">)</w:t>
            </w:r>
          </w:p>
        </w:tc>
      </w:tr>
      <w:tr>
        <w:trPr>
          <w:trHeight w:val="206" w:hRule="auto"/>
          <w:jc w:val="center"/>
        </w:trPr>
        <w:tc>
          <w:tcPr>
            <w:tcW w:w="20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10:50~11:00</w:t>
            </w:r>
          </w:p>
        </w:tc>
        <w:tc>
          <w:tcPr>
            <w:tcW w:w="854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right" w:pos="2184" w:leader="none"/>
              </w:tabs>
              <w:spacing w:before="0" w:after="0" w:line="240"/>
              <w:ind w:right="0" w:left="0" w:firstLine="0"/>
              <w:jc w:val="center"/>
              <w:rPr>
                <w:color w:val="auto"/>
                <w:spacing w:val="0"/>
                <w:position w:val="0"/>
                <w:shd w:fill="auto" w:val="clear"/>
              </w:rPr>
            </w:pPr>
            <w:r>
              <w:rPr>
                <w:rFonts w:ascii="新細明體" w:hAnsi="新細明體" w:cs="新細明體" w:eastAsia="新細明體"/>
                <w:color w:val="auto"/>
                <w:spacing w:val="0"/>
                <w:position w:val="0"/>
                <w:sz w:val="24"/>
                <w:shd w:fill="auto" w:val="clear"/>
              </w:rPr>
              <w:t xml:space="preserve">休</w:t>
            </w:r>
            <w:r>
              <w:rPr>
                <w:rFonts w:ascii="Arial" w:hAnsi="Arial" w:cs="Arial" w:eastAsia="Arial"/>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息</w:t>
            </w:r>
            <w:r>
              <w:rPr>
                <w:rFonts w:ascii="Arial" w:hAnsi="Arial" w:cs="Arial" w:eastAsia="Arial"/>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含標本實物觀察</w:t>
            </w:r>
            <w:r>
              <w:rPr>
                <w:rFonts w:ascii="Arial" w:hAnsi="Arial" w:cs="Arial" w:eastAsia="Arial"/>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教育部校園外來入侵種及動植物疫病防治輔導團</w:t>
            </w:r>
            <w:r>
              <w:rPr>
                <w:rFonts w:ascii="Arial" w:hAnsi="Arial" w:cs="Arial" w:eastAsia="Arial"/>
                <w:color w:val="auto"/>
                <w:spacing w:val="0"/>
                <w:position w:val="0"/>
                <w:sz w:val="24"/>
                <w:shd w:fill="auto" w:val="clear"/>
              </w:rPr>
              <w:t xml:space="preserve">)</w:t>
            </w:r>
          </w:p>
        </w:tc>
      </w:tr>
      <w:tr>
        <w:trPr>
          <w:trHeight w:val="544" w:hRule="auto"/>
          <w:jc w:val="center"/>
        </w:trPr>
        <w:tc>
          <w:tcPr>
            <w:tcW w:w="20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240"/>
              <w:jc w:val="left"/>
              <w:rPr>
                <w:color w:val="auto"/>
                <w:spacing w:val="0"/>
                <w:position w:val="0"/>
                <w:shd w:fill="auto" w:val="clear"/>
              </w:rPr>
            </w:pPr>
            <w:r>
              <w:rPr>
                <w:rFonts w:ascii="Arial" w:hAnsi="Arial" w:cs="Arial" w:eastAsia="Arial"/>
                <w:color w:val="auto"/>
                <w:spacing w:val="0"/>
                <w:position w:val="0"/>
                <w:sz w:val="24"/>
                <w:shd w:fill="auto" w:val="clear"/>
              </w:rPr>
              <w:t xml:space="preserve">11:00~12:30</w:t>
            </w:r>
          </w:p>
        </w:tc>
        <w:tc>
          <w:tcPr>
            <w:tcW w:w="49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新細明體" w:hAnsi="新細明體" w:cs="新細明體" w:eastAsia="新細明體"/>
                <w:color w:val="auto"/>
                <w:spacing w:val="0"/>
                <w:position w:val="0"/>
              </w:rPr>
            </w:pPr>
            <w:r>
              <w:rPr>
                <w:rFonts w:ascii="新細明體" w:hAnsi="新細明體" w:cs="新細明體" w:eastAsia="新細明體"/>
                <w:color w:val="auto"/>
                <w:spacing w:val="0"/>
                <w:position w:val="0"/>
                <w:sz w:val="24"/>
                <w:shd w:fill="FDFDFD" w:val="clear"/>
              </w:rPr>
              <w:t xml:space="preserve">校園樹木管理及相關法規說明</w:t>
            </w:r>
          </w:p>
        </w:tc>
        <w:tc>
          <w:tcPr>
            <w:tcW w:w="35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right" w:pos="2184" w:leader="none"/>
              </w:tabs>
              <w:spacing w:before="0" w:after="0" w:line="240"/>
              <w:ind w:right="0" w:left="0" w:firstLine="0"/>
              <w:jc w:val="center"/>
              <w:rPr>
                <w:rFonts w:ascii="Arial" w:hAnsi="Arial" w:cs="Arial" w:eastAsia="Arial"/>
                <w:color w:val="auto"/>
                <w:spacing w:val="0"/>
                <w:position w:val="0"/>
                <w:sz w:val="22"/>
                <w:shd w:fill="auto" w:val="clear"/>
              </w:rPr>
            </w:pPr>
            <w:r>
              <w:rPr>
                <w:rFonts w:ascii="新細明體" w:hAnsi="新細明體" w:cs="新細明體" w:eastAsia="新細明體"/>
                <w:color w:val="auto"/>
                <w:spacing w:val="0"/>
                <w:position w:val="0"/>
                <w:sz w:val="24"/>
                <w:shd w:fill="auto" w:val="clear"/>
              </w:rPr>
              <w:t xml:space="preserve">雷時生</w:t>
            </w:r>
            <w:r>
              <w:rPr>
                <w:rFonts w:ascii="Arial" w:hAnsi="Arial" w:cs="Arial" w:eastAsia="Arial"/>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先生</w:t>
            </w:r>
          </w:p>
          <w:p>
            <w:pPr>
              <w:spacing w:before="0" w:after="0" w:line="240"/>
              <w:ind w:right="0" w:left="0" w:firstLine="0"/>
              <w:jc w:val="center"/>
              <w:rPr>
                <w:color w:val="auto"/>
                <w:spacing w:val="0"/>
                <w:position w:val="0"/>
                <w:shd w:fill="auto" w:val="clear"/>
              </w:rPr>
            </w:pPr>
            <w:r>
              <w:rPr>
                <w:rFonts w:ascii="新細明體" w:hAnsi="新細明體" w:cs="新細明體" w:eastAsia="新細明體"/>
                <w:color w:val="auto"/>
                <w:spacing w:val="0"/>
                <w:position w:val="0"/>
                <w:sz w:val="22"/>
                <w:shd w:fill="auto" w:val="clear"/>
              </w:rPr>
              <w:t xml:space="preserve">雷藝工作室</w:t>
            </w:r>
          </w:p>
        </w:tc>
      </w:tr>
      <w:tr>
        <w:trPr>
          <w:trHeight w:val="415" w:hRule="auto"/>
          <w:jc w:val="center"/>
        </w:trPr>
        <w:tc>
          <w:tcPr>
            <w:tcW w:w="20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12:30~13:30</w:t>
            </w:r>
          </w:p>
        </w:tc>
        <w:tc>
          <w:tcPr>
            <w:tcW w:w="854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rPr>
            </w:pPr>
            <w:r>
              <w:rPr>
                <w:rFonts w:ascii="新細明體" w:hAnsi="新細明體" w:cs="新細明體" w:eastAsia="新細明體"/>
                <w:color w:val="auto"/>
                <w:spacing w:val="0"/>
                <w:position w:val="0"/>
                <w:sz w:val="24"/>
                <w:shd w:fill="auto" w:val="clear"/>
              </w:rPr>
              <w:t xml:space="preserve">午</w:t>
            </w:r>
            <w:r>
              <w:rPr>
                <w:rFonts w:ascii="Arial" w:hAnsi="Arial" w:cs="Arial" w:eastAsia="Arial"/>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餐</w:t>
            </w:r>
            <w:r>
              <w:rPr>
                <w:rFonts w:ascii="Arial" w:hAnsi="Arial" w:cs="Arial" w:eastAsia="Arial"/>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時</w:t>
            </w:r>
            <w:r>
              <w:rPr>
                <w:rFonts w:ascii="Arial" w:hAnsi="Arial" w:cs="Arial" w:eastAsia="Arial"/>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間</w:t>
            </w:r>
            <w:r>
              <w:rPr>
                <w:rFonts w:ascii="Arial" w:hAnsi="Arial" w:cs="Arial" w:eastAsia="Arial"/>
                <w:color w:val="auto"/>
                <w:spacing w:val="0"/>
                <w:position w:val="0"/>
                <w:sz w:val="24"/>
                <w:shd w:fill="auto" w:val="clear"/>
              </w:rPr>
              <w:t xml:space="preserve">/</w:t>
            </w:r>
            <w:r>
              <w:rPr>
                <w:rFonts w:ascii="新細明體" w:hAnsi="新細明體" w:cs="新細明體" w:eastAsia="新細明體"/>
                <w:color w:val="auto"/>
                <w:spacing w:val="0"/>
                <w:position w:val="0"/>
                <w:sz w:val="24"/>
                <w:shd w:fill="FDFDFD" w:val="clear"/>
              </w:rPr>
              <w:t xml:space="preserve">含現場實例觀察</w:t>
            </w:r>
            <w:r>
              <w:rPr>
                <w:rFonts w:ascii="Arial" w:hAnsi="Arial" w:cs="Arial" w:eastAsia="Arial"/>
                <w:color w:val="auto"/>
                <w:spacing w:val="0"/>
                <w:position w:val="0"/>
                <w:sz w:val="24"/>
                <w:shd w:fill="FDFDFD" w:val="clear"/>
              </w:rPr>
              <w:t xml:space="preserve">(</w:t>
            </w:r>
            <w:r>
              <w:rPr>
                <w:rFonts w:ascii="新細明體" w:hAnsi="新細明體" w:cs="新細明體" w:eastAsia="新細明體"/>
                <w:color w:val="auto"/>
                <w:spacing w:val="0"/>
                <w:position w:val="0"/>
                <w:sz w:val="24"/>
                <w:shd w:fill="auto" w:val="clear"/>
              </w:rPr>
              <w:t xml:space="preserve">教育部校園外來入侵種及動植物疫病防治輔導團</w:t>
            </w:r>
            <w:r>
              <w:rPr>
                <w:rFonts w:ascii="Arial" w:hAnsi="Arial" w:cs="Arial" w:eastAsia="Arial"/>
                <w:color w:val="auto"/>
                <w:spacing w:val="0"/>
                <w:position w:val="0"/>
                <w:sz w:val="24"/>
                <w:shd w:fill="auto" w:val="clear"/>
              </w:rPr>
              <w:t xml:space="preserve">)</w:t>
            </w:r>
          </w:p>
        </w:tc>
      </w:tr>
      <w:tr>
        <w:trPr>
          <w:trHeight w:val="415" w:hRule="auto"/>
          <w:jc w:val="center"/>
        </w:trPr>
        <w:tc>
          <w:tcPr>
            <w:tcW w:w="20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13:30~15:00</w:t>
            </w:r>
          </w:p>
        </w:tc>
        <w:tc>
          <w:tcPr>
            <w:tcW w:w="49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rPr>
            </w:pPr>
            <w:r>
              <w:rPr>
                <w:rFonts w:ascii="新細明體" w:hAnsi="新細明體" w:cs="新細明體" w:eastAsia="新細明體"/>
                <w:color w:val="auto"/>
                <w:spacing w:val="0"/>
                <w:position w:val="0"/>
                <w:sz w:val="24"/>
                <w:shd w:fill="FDFDFD" w:val="clear"/>
              </w:rPr>
              <w:t xml:space="preserve">小黑蚊生態與防治實習</w:t>
            </w:r>
            <w:r>
              <w:rPr>
                <w:rFonts w:ascii="Arial" w:hAnsi="Arial" w:cs="Arial" w:eastAsia="Arial"/>
                <w:color w:val="auto"/>
                <w:spacing w:val="0"/>
                <w:position w:val="0"/>
                <w:sz w:val="24"/>
                <w:shd w:fill="FDFDFD" w:val="clear"/>
              </w:rPr>
              <w:t xml:space="preserve">-</w:t>
            </w:r>
            <w:r>
              <w:rPr>
                <w:rFonts w:ascii="新細明體" w:hAnsi="新細明體" w:cs="新細明體" w:eastAsia="新細明體"/>
                <w:color w:val="auto"/>
                <w:spacing w:val="0"/>
                <w:position w:val="0"/>
                <w:sz w:val="24"/>
                <w:shd w:fill="FDFDFD" w:val="clear"/>
              </w:rPr>
              <w:t xml:space="preserve">植物園</w:t>
            </w:r>
          </w:p>
        </w:tc>
        <w:tc>
          <w:tcPr>
            <w:tcW w:w="35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Arial" w:hAnsi="Arial" w:cs="Arial" w:eastAsia="Arial"/>
                <w:color w:val="auto"/>
                <w:spacing w:val="0"/>
                <w:position w:val="0"/>
                <w:sz w:val="22"/>
                <w:shd w:fill="auto" w:val="clear"/>
              </w:rPr>
            </w:pPr>
            <w:r>
              <w:rPr>
                <w:rFonts w:ascii="新細明體" w:hAnsi="新細明體" w:cs="新細明體" w:eastAsia="新細明體"/>
                <w:color w:val="auto"/>
                <w:spacing w:val="0"/>
                <w:position w:val="0"/>
                <w:sz w:val="24"/>
                <w:shd w:fill="auto" w:val="clear"/>
              </w:rPr>
              <w:t xml:space="preserve">黃基森</w:t>
            </w:r>
            <w:r>
              <w:rPr>
                <w:rFonts w:ascii="Arial" w:hAnsi="Arial" w:cs="Arial" w:eastAsia="Arial"/>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副教授</w:t>
            </w:r>
          </w:p>
          <w:p>
            <w:pPr>
              <w:spacing w:before="0" w:after="0" w:line="240"/>
              <w:ind w:right="0" w:left="0" w:firstLine="0"/>
              <w:jc w:val="center"/>
              <w:rPr>
                <w:rFonts w:ascii="Arial" w:hAnsi="Arial" w:cs="Arial" w:eastAsia="Arial"/>
                <w:color w:val="auto"/>
                <w:spacing w:val="0"/>
                <w:position w:val="0"/>
                <w:sz w:val="22"/>
                <w:shd w:fill="auto" w:val="clear"/>
              </w:rPr>
            </w:pPr>
            <w:r>
              <w:rPr>
                <w:rFonts w:ascii="新細明體" w:hAnsi="新細明體" w:cs="新細明體" w:eastAsia="新細明體"/>
                <w:color w:val="auto"/>
                <w:spacing w:val="0"/>
                <w:position w:val="0"/>
                <w:sz w:val="22"/>
                <w:shd w:fill="auto" w:val="clear"/>
              </w:rPr>
              <w:t xml:space="preserve">臺北市立大學地球環境暨生物資源學系</w:t>
            </w:r>
            <w:r>
              <w:rPr>
                <w:rFonts w:ascii="Arial" w:hAnsi="Arial" w:cs="Arial" w:eastAsia="Arial"/>
                <w:color w:val="auto"/>
                <w:spacing w:val="0"/>
                <w:position w:val="0"/>
                <w:sz w:val="22"/>
                <w:shd w:fill="auto" w:val="clear"/>
              </w:rPr>
              <w:t xml:space="preserve">(</w:t>
            </w:r>
            <w:r>
              <w:rPr>
                <w:rFonts w:ascii="新細明體" w:hAnsi="新細明體" w:cs="新細明體" w:eastAsia="新細明體"/>
                <w:color w:val="auto"/>
                <w:spacing w:val="0"/>
                <w:position w:val="0"/>
                <w:sz w:val="22"/>
                <w:shd w:fill="auto" w:val="clear"/>
              </w:rPr>
              <w:t xml:space="preserve">含環境教育與資源碩士班</w:t>
            </w:r>
            <w:r>
              <w:rPr>
                <w:rFonts w:ascii="Arial" w:hAnsi="Arial" w:cs="Arial" w:eastAsia="Arial"/>
                <w:color w:val="auto"/>
                <w:spacing w:val="0"/>
                <w:position w:val="0"/>
                <w:sz w:val="22"/>
                <w:shd w:fill="auto" w:val="clear"/>
              </w:rPr>
              <w:t xml:space="preserve">)</w:t>
            </w:r>
          </w:p>
          <w:p>
            <w:pPr>
              <w:spacing w:before="180" w:after="0" w:line="240"/>
              <w:ind w:right="0" w:left="0" w:firstLine="0"/>
              <w:jc w:val="center"/>
              <w:rPr>
                <w:rFonts w:ascii="Arial" w:hAnsi="Arial" w:cs="Arial" w:eastAsia="Arial"/>
                <w:color w:val="auto"/>
                <w:spacing w:val="0"/>
                <w:position w:val="0"/>
                <w:sz w:val="22"/>
                <w:shd w:fill="auto" w:val="clear"/>
              </w:rPr>
            </w:pPr>
            <w:r>
              <w:rPr>
                <w:rFonts w:ascii="新細明體" w:hAnsi="新細明體" w:cs="新細明體" w:eastAsia="新細明體"/>
                <w:color w:val="auto"/>
                <w:spacing w:val="0"/>
                <w:position w:val="0"/>
                <w:sz w:val="24"/>
                <w:shd w:fill="auto" w:val="clear"/>
              </w:rPr>
              <w:t xml:space="preserve">杜武俊</w:t>
            </w:r>
            <w:r>
              <w:rPr>
                <w:rFonts w:ascii="Arial" w:hAnsi="Arial" w:cs="Arial" w:eastAsia="Arial"/>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教授</w:t>
            </w:r>
          </w:p>
          <w:p>
            <w:pPr>
              <w:spacing w:before="0" w:after="0" w:line="240"/>
              <w:ind w:right="0" w:left="0" w:firstLine="0"/>
              <w:jc w:val="center"/>
              <w:rPr>
                <w:color w:val="auto"/>
                <w:spacing w:val="0"/>
                <w:position w:val="0"/>
                <w:shd w:fill="auto" w:val="clear"/>
              </w:rPr>
            </w:pPr>
            <w:r>
              <w:rPr>
                <w:rFonts w:ascii="新細明體" w:hAnsi="新細明體" w:cs="新細明體" w:eastAsia="新細明體"/>
                <w:color w:val="auto"/>
                <w:spacing w:val="0"/>
                <w:position w:val="0"/>
                <w:sz w:val="22"/>
                <w:shd w:fill="auto" w:val="clear"/>
              </w:rPr>
              <w:t xml:space="preserve">國立中興大學昆蟲學系</w:t>
            </w:r>
          </w:p>
        </w:tc>
      </w:tr>
      <w:tr>
        <w:trPr>
          <w:trHeight w:val="275" w:hRule="auto"/>
          <w:jc w:val="center"/>
        </w:trPr>
        <w:tc>
          <w:tcPr>
            <w:tcW w:w="20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15:00~15:10</w:t>
            </w:r>
          </w:p>
        </w:tc>
        <w:tc>
          <w:tcPr>
            <w:tcW w:w="854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新細明體" w:hAnsi="新細明體" w:cs="新細明體" w:eastAsia="新細明體"/>
                <w:color w:val="auto"/>
                <w:spacing w:val="0"/>
                <w:position w:val="0"/>
                <w:sz w:val="24"/>
                <w:shd w:fill="auto" w:val="clear"/>
              </w:rPr>
              <w:t xml:space="preserve">休</w:t>
            </w:r>
            <w:r>
              <w:rPr>
                <w:rFonts w:ascii="Arial" w:hAnsi="Arial" w:cs="Arial" w:eastAsia="Arial"/>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息</w:t>
            </w:r>
            <w:r>
              <w:rPr>
                <w:rFonts w:ascii="Arial" w:hAnsi="Arial" w:cs="Arial" w:eastAsia="Arial"/>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含標本實物觀察</w:t>
            </w:r>
            <w:r>
              <w:rPr>
                <w:rFonts w:ascii="Arial" w:hAnsi="Arial" w:cs="Arial" w:eastAsia="Arial"/>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教育部校園外來入侵種及動植物疫病防治輔導團</w:t>
            </w:r>
            <w:r>
              <w:rPr>
                <w:rFonts w:ascii="Arial" w:hAnsi="Arial" w:cs="Arial" w:eastAsia="Arial"/>
                <w:color w:val="auto"/>
                <w:spacing w:val="0"/>
                <w:position w:val="0"/>
                <w:sz w:val="24"/>
                <w:shd w:fill="auto" w:val="clear"/>
              </w:rPr>
              <w:t xml:space="preserve">)</w:t>
            </w:r>
          </w:p>
        </w:tc>
      </w:tr>
      <w:tr>
        <w:trPr>
          <w:trHeight w:val="544" w:hRule="auto"/>
          <w:jc w:val="center"/>
        </w:trPr>
        <w:tc>
          <w:tcPr>
            <w:tcW w:w="20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15:10~16:00</w:t>
            </w:r>
          </w:p>
        </w:tc>
        <w:tc>
          <w:tcPr>
            <w:tcW w:w="49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新細明體" w:hAnsi="新細明體" w:cs="新細明體" w:eastAsia="新細明體"/>
                <w:color w:val="auto"/>
                <w:spacing w:val="0"/>
                <w:position w:val="0"/>
              </w:rPr>
            </w:pPr>
            <w:r>
              <w:rPr>
                <w:rFonts w:ascii="新細明體" w:hAnsi="新細明體" w:cs="新細明體" w:eastAsia="新細明體"/>
                <w:color w:val="auto"/>
                <w:spacing w:val="0"/>
                <w:position w:val="0"/>
                <w:sz w:val="24"/>
                <w:shd w:fill="FDFDFD" w:val="clear"/>
              </w:rPr>
              <w:t xml:space="preserve">小黑蚊預防與管理政策</w:t>
            </w:r>
          </w:p>
        </w:tc>
        <w:tc>
          <w:tcPr>
            <w:tcW w:w="35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邱安隆</w:t>
            </w:r>
            <w:r>
              <w:rPr>
                <w:rFonts w:ascii="Arial" w:hAnsi="Arial" w:cs="Arial" w:eastAsia="Arial"/>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技正</w:t>
            </w:r>
          </w:p>
          <w:p>
            <w:pPr>
              <w:tabs>
                <w:tab w:val="right" w:pos="2184" w:leader="none"/>
              </w:tabs>
              <w:spacing w:before="0" w:after="0" w:line="240"/>
              <w:ind w:right="0" w:left="0" w:firstLine="0"/>
              <w:jc w:val="center"/>
              <w:rPr>
                <w:color w:val="auto"/>
                <w:spacing w:val="0"/>
                <w:position w:val="0"/>
                <w:shd w:fill="auto" w:val="clear"/>
              </w:rPr>
            </w:pPr>
            <w:r>
              <w:rPr>
                <w:rFonts w:ascii="新細明體" w:hAnsi="新細明體" w:cs="新細明體" w:eastAsia="新細明體"/>
                <w:color w:val="auto"/>
                <w:spacing w:val="0"/>
                <w:position w:val="0"/>
                <w:sz w:val="22"/>
                <w:shd w:fill="auto" w:val="clear"/>
              </w:rPr>
              <w:t xml:space="preserve">行政院農業委員會動植物防疫檢疫局</w:t>
            </w:r>
          </w:p>
        </w:tc>
      </w:tr>
      <w:tr>
        <w:trPr>
          <w:trHeight w:val="544" w:hRule="auto"/>
          <w:jc w:val="center"/>
        </w:trPr>
        <w:tc>
          <w:tcPr>
            <w:tcW w:w="20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16:00~16:30</w:t>
            </w:r>
          </w:p>
        </w:tc>
        <w:tc>
          <w:tcPr>
            <w:tcW w:w="49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新細明體" w:hAnsi="新細明體" w:cs="新細明體" w:eastAsia="新細明體"/>
                <w:color w:val="auto"/>
                <w:spacing w:val="0"/>
                <w:position w:val="0"/>
                <w:shd w:fill="auto" w:val="clear"/>
              </w:rPr>
            </w:pPr>
            <w:r>
              <w:rPr>
                <w:rFonts w:ascii="新細明體" w:hAnsi="新細明體" w:cs="新細明體" w:eastAsia="新細明體"/>
                <w:color w:val="auto"/>
                <w:spacing w:val="0"/>
                <w:position w:val="0"/>
                <w:sz w:val="24"/>
                <w:shd w:fill="auto" w:val="clear"/>
              </w:rPr>
              <w:t xml:space="preserve">綜合座談</w:t>
            </w:r>
          </w:p>
        </w:tc>
        <w:tc>
          <w:tcPr>
            <w:tcW w:w="35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Arial" w:hAnsi="Arial" w:cs="Arial" w:eastAsia="Arial"/>
                <w:color w:val="auto"/>
                <w:spacing w:val="0"/>
                <w:position w:val="0"/>
                <w:sz w:val="22"/>
                <w:shd w:fill="auto" w:val="clear"/>
              </w:rPr>
            </w:pPr>
            <w:r>
              <w:rPr>
                <w:rFonts w:ascii="新細明體" w:hAnsi="新細明體" w:cs="新細明體" w:eastAsia="新細明體"/>
                <w:color w:val="auto"/>
                <w:spacing w:val="0"/>
                <w:position w:val="0"/>
                <w:sz w:val="24"/>
                <w:shd w:fill="auto" w:val="clear"/>
              </w:rPr>
              <w:t xml:space="preserve">計畫主持人</w:t>
            </w:r>
          </w:p>
          <w:p>
            <w:pPr>
              <w:spacing w:before="0" w:after="0" w:line="240"/>
              <w:ind w:right="0" w:left="0" w:firstLine="0"/>
              <w:jc w:val="center"/>
              <w:rPr>
                <w:color w:val="auto"/>
                <w:spacing w:val="0"/>
                <w:position w:val="0"/>
                <w:shd w:fill="auto" w:val="clear"/>
              </w:rPr>
            </w:pPr>
            <w:r>
              <w:rPr>
                <w:rFonts w:ascii="新細明體" w:hAnsi="新細明體" w:cs="新細明體" w:eastAsia="新細明體"/>
                <w:color w:val="auto"/>
                <w:spacing w:val="0"/>
                <w:position w:val="0"/>
                <w:sz w:val="22"/>
                <w:shd w:fill="auto" w:val="clear"/>
              </w:rPr>
              <w:t xml:space="preserve">臺北市立大學地球環境暨生物資源學系</w:t>
            </w:r>
            <w:r>
              <w:rPr>
                <w:rFonts w:ascii="Arial" w:hAnsi="Arial" w:cs="Arial" w:eastAsia="Arial"/>
                <w:color w:val="auto"/>
                <w:spacing w:val="0"/>
                <w:position w:val="0"/>
                <w:sz w:val="22"/>
                <w:shd w:fill="auto" w:val="clear"/>
              </w:rPr>
              <w:t xml:space="preserve">(</w:t>
            </w:r>
            <w:r>
              <w:rPr>
                <w:rFonts w:ascii="新細明體" w:hAnsi="新細明體" w:cs="新細明體" w:eastAsia="新細明體"/>
                <w:color w:val="auto"/>
                <w:spacing w:val="0"/>
                <w:position w:val="0"/>
                <w:sz w:val="22"/>
                <w:shd w:fill="auto" w:val="clear"/>
              </w:rPr>
              <w:t xml:space="preserve">含環境教育與資源碩士班</w:t>
            </w:r>
            <w:r>
              <w:rPr>
                <w:rFonts w:ascii="Arial" w:hAnsi="Arial" w:cs="Arial" w:eastAsia="Arial"/>
                <w:color w:val="auto"/>
                <w:spacing w:val="0"/>
                <w:position w:val="0"/>
                <w:sz w:val="22"/>
                <w:shd w:fill="auto" w:val="clear"/>
              </w:rPr>
              <w:t xml:space="preserve">)</w:t>
            </w:r>
          </w:p>
        </w:tc>
      </w:tr>
    </w:tbl>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numPr>
          <w:ilvl w:val="0"/>
          <w:numId w:val="71"/>
        </w:numPr>
        <w:spacing w:before="0" w:after="0" w:line="240"/>
        <w:ind w:right="0" w:left="870" w:hanging="39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南區研習課程表</w:t>
      </w:r>
      <w:r>
        <w:rPr>
          <w:rFonts w:ascii="Arial" w:hAnsi="Arial" w:cs="Arial" w:eastAsia="Arial"/>
          <w:color w:val="auto"/>
          <w:spacing w:val="0"/>
          <w:position w:val="0"/>
          <w:sz w:val="24"/>
          <w:shd w:fill="auto" w:val="clear"/>
        </w:rPr>
        <w:t xml:space="preserve"> 105</w:t>
      </w:r>
      <w:r>
        <w:rPr>
          <w:rFonts w:ascii="新細明體" w:hAnsi="新細明體" w:cs="新細明體" w:eastAsia="新細明體"/>
          <w:color w:val="auto"/>
          <w:spacing w:val="0"/>
          <w:position w:val="0"/>
          <w:sz w:val="24"/>
          <w:shd w:fill="auto" w:val="clear"/>
        </w:rPr>
        <w:t xml:space="preserve">年</w:t>
      </w:r>
      <w:r>
        <w:rPr>
          <w:rFonts w:ascii="Arial" w:hAnsi="Arial" w:cs="Arial" w:eastAsia="Arial"/>
          <w:color w:val="auto"/>
          <w:spacing w:val="0"/>
          <w:position w:val="0"/>
          <w:sz w:val="24"/>
          <w:shd w:fill="auto" w:val="clear"/>
        </w:rPr>
        <w:t xml:space="preserve">6</w:t>
      </w:r>
      <w:r>
        <w:rPr>
          <w:rFonts w:ascii="新細明體" w:hAnsi="新細明體" w:cs="新細明體" w:eastAsia="新細明體"/>
          <w:color w:val="auto"/>
          <w:spacing w:val="0"/>
          <w:position w:val="0"/>
          <w:sz w:val="24"/>
          <w:shd w:fill="auto" w:val="clear"/>
        </w:rPr>
        <w:t xml:space="preserve">月</w:t>
      </w:r>
      <w:r>
        <w:rPr>
          <w:rFonts w:ascii="Arial" w:hAnsi="Arial" w:cs="Arial" w:eastAsia="Arial"/>
          <w:color w:val="auto"/>
          <w:spacing w:val="0"/>
          <w:position w:val="0"/>
          <w:sz w:val="24"/>
          <w:shd w:fill="auto" w:val="clear"/>
        </w:rPr>
        <w:t xml:space="preserve">22</w:t>
      </w:r>
      <w:r>
        <w:rPr>
          <w:rFonts w:ascii="新細明體" w:hAnsi="新細明體" w:cs="新細明體" w:eastAsia="新細明體"/>
          <w:color w:val="auto"/>
          <w:spacing w:val="0"/>
          <w:position w:val="0"/>
          <w:sz w:val="24"/>
          <w:shd w:fill="auto" w:val="clear"/>
        </w:rPr>
        <w:t xml:space="preserve">日（星期三）</w:t>
      </w:r>
      <w:r>
        <w:rPr>
          <w:rFonts w:ascii="Arial" w:hAnsi="Arial" w:cs="Arial" w:eastAsia="Arial"/>
          <w:color w:val="auto"/>
          <w:spacing w:val="0"/>
          <w:position w:val="0"/>
          <w:sz w:val="24"/>
          <w:shd w:fill="auto" w:val="clear"/>
        </w:rPr>
        <w:t xml:space="preserve">09:00 ~ 16:00</w:t>
      </w:r>
    </w:p>
    <w:tbl>
      <w:tblPr/>
      <w:tblGrid>
        <w:gridCol w:w="2100"/>
        <w:gridCol w:w="4847"/>
        <w:gridCol w:w="3617"/>
      </w:tblGrid>
      <w:tr>
        <w:trPr>
          <w:trHeight w:val="1" w:hRule="atLeast"/>
          <w:jc w:val="center"/>
        </w:trPr>
        <w:tc>
          <w:tcPr>
            <w:tcW w:w="2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新細明體" w:hAnsi="新細明體" w:cs="新細明體" w:eastAsia="新細明體"/>
                <w:color w:val="auto"/>
                <w:spacing w:val="0"/>
                <w:position w:val="0"/>
                <w:shd w:fill="auto" w:val="clear"/>
              </w:rPr>
            </w:pPr>
            <w:r>
              <w:rPr>
                <w:rFonts w:ascii="新細明體" w:hAnsi="新細明體" w:cs="新細明體" w:eastAsia="新細明體"/>
                <w:b/>
                <w:color w:val="auto"/>
                <w:spacing w:val="0"/>
                <w:position w:val="0"/>
                <w:sz w:val="24"/>
                <w:shd w:fill="auto" w:val="clear"/>
              </w:rPr>
              <w:t xml:space="preserve">時間</w:t>
            </w:r>
          </w:p>
        </w:tc>
        <w:tc>
          <w:tcPr>
            <w:tcW w:w="48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新細明體" w:hAnsi="新細明體" w:cs="新細明體" w:eastAsia="新細明體"/>
                <w:color w:val="auto"/>
                <w:spacing w:val="0"/>
                <w:position w:val="0"/>
                <w:shd w:fill="auto" w:val="clear"/>
              </w:rPr>
            </w:pPr>
            <w:r>
              <w:rPr>
                <w:rFonts w:ascii="新細明體" w:hAnsi="新細明體" w:cs="新細明體" w:eastAsia="新細明體"/>
                <w:b/>
                <w:color w:val="auto"/>
                <w:spacing w:val="0"/>
                <w:position w:val="0"/>
                <w:sz w:val="24"/>
                <w:shd w:fill="auto" w:val="clear"/>
              </w:rPr>
              <w:t xml:space="preserve">課程大綱</w:t>
            </w:r>
          </w:p>
        </w:tc>
        <w:tc>
          <w:tcPr>
            <w:tcW w:w="3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新細明體" w:hAnsi="新細明體" w:cs="新細明體" w:eastAsia="新細明體"/>
                <w:color w:val="auto"/>
                <w:spacing w:val="0"/>
                <w:position w:val="0"/>
                <w:shd w:fill="auto" w:val="clear"/>
              </w:rPr>
            </w:pPr>
            <w:r>
              <w:rPr>
                <w:rFonts w:ascii="新細明體" w:hAnsi="新細明體" w:cs="新細明體" w:eastAsia="新細明體"/>
                <w:b/>
                <w:color w:val="auto"/>
                <w:spacing w:val="0"/>
                <w:position w:val="0"/>
                <w:sz w:val="24"/>
                <w:shd w:fill="auto" w:val="clear"/>
              </w:rPr>
              <w:t xml:space="preserve">講師</w:t>
            </w:r>
          </w:p>
        </w:tc>
      </w:tr>
      <w:tr>
        <w:trPr>
          <w:trHeight w:val="1" w:hRule="atLeast"/>
          <w:jc w:val="center"/>
        </w:trPr>
        <w:tc>
          <w:tcPr>
            <w:tcW w:w="2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9:00~9:30</w:t>
            </w:r>
          </w:p>
        </w:tc>
        <w:tc>
          <w:tcPr>
            <w:tcW w:w="8464"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新細明體" w:hAnsi="新細明體" w:cs="新細明體" w:eastAsia="新細明體"/>
                <w:color w:val="auto"/>
                <w:spacing w:val="0"/>
                <w:position w:val="0"/>
                <w:shd w:fill="auto" w:val="clear"/>
              </w:rPr>
            </w:pPr>
            <w:r>
              <w:rPr>
                <w:rFonts w:ascii="新細明體" w:hAnsi="新細明體" w:cs="新細明體" w:eastAsia="新細明體"/>
                <w:color w:val="auto"/>
                <w:spacing w:val="0"/>
                <w:position w:val="0"/>
                <w:sz w:val="24"/>
                <w:shd w:fill="auto" w:val="clear"/>
              </w:rPr>
              <w:t xml:space="preserve">報到</w:t>
            </w:r>
          </w:p>
        </w:tc>
      </w:tr>
      <w:tr>
        <w:trPr>
          <w:trHeight w:val="544" w:hRule="auto"/>
          <w:jc w:val="center"/>
        </w:trPr>
        <w:tc>
          <w:tcPr>
            <w:tcW w:w="2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9:30~10:20</w:t>
            </w:r>
          </w:p>
        </w:tc>
        <w:tc>
          <w:tcPr>
            <w:tcW w:w="48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新細明體" w:hAnsi="新細明體" w:cs="新細明體" w:eastAsia="新細明體"/>
                <w:color w:val="auto"/>
                <w:spacing w:val="0"/>
                <w:position w:val="0"/>
                <w:shd w:fill="auto" w:val="clear"/>
              </w:rPr>
            </w:pPr>
            <w:r>
              <w:rPr>
                <w:rFonts w:ascii="新細明體" w:hAnsi="新細明體" w:cs="新細明體" w:eastAsia="新細明體"/>
                <w:color w:val="auto"/>
                <w:spacing w:val="0"/>
                <w:position w:val="0"/>
                <w:sz w:val="24"/>
                <w:shd w:fill="auto" w:val="clear"/>
              </w:rPr>
              <w:t xml:space="preserve">入侵紅火蟻生態與防治</w:t>
            </w:r>
          </w:p>
        </w:tc>
        <w:tc>
          <w:tcPr>
            <w:tcW w:w="3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right" w:pos="2184" w:leader="none"/>
              </w:tabs>
              <w:spacing w:before="0" w:after="0" w:line="240"/>
              <w:ind w:right="0" w:left="0" w:firstLine="0"/>
              <w:jc w:val="center"/>
              <w:rPr>
                <w:rFonts w:ascii="Calibri" w:hAnsi="Calibri" w:cs="Calibri" w:eastAsia="Calibri"/>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張念台</w:t>
            </w:r>
            <w:r>
              <w:rPr>
                <w:rFonts w:ascii="Calibri" w:hAnsi="Calibri" w:cs="Calibri" w:eastAsia="Calibri"/>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教授</w:t>
            </w:r>
          </w:p>
          <w:p>
            <w:pPr>
              <w:spacing w:before="0" w:after="0" w:line="240"/>
              <w:ind w:right="0" w:left="0" w:firstLine="0"/>
              <w:jc w:val="center"/>
              <w:rPr>
                <w:color w:val="auto"/>
                <w:spacing w:val="0"/>
                <w:position w:val="0"/>
                <w:shd w:fill="auto" w:val="clear"/>
              </w:rPr>
            </w:pPr>
            <w:r>
              <w:rPr>
                <w:rFonts w:ascii="新細明體" w:hAnsi="新細明體" w:cs="新細明體" w:eastAsia="新細明體"/>
                <w:color w:val="auto"/>
                <w:spacing w:val="0"/>
                <w:position w:val="0"/>
                <w:sz w:val="22"/>
                <w:shd w:fill="auto" w:val="clear"/>
              </w:rPr>
              <w:t xml:space="preserve">國立屏東科技大學植物醫學系</w:t>
            </w:r>
          </w:p>
        </w:tc>
      </w:tr>
      <w:tr>
        <w:trPr>
          <w:trHeight w:val="544" w:hRule="auto"/>
          <w:jc w:val="center"/>
        </w:trPr>
        <w:tc>
          <w:tcPr>
            <w:tcW w:w="2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Arial" w:hAnsi="Arial" w:cs="Arial" w:eastAsia="Arial"/>
                <w:color w:val="000000"/>
                <w:spacing w:val="0"/>
                <w:position w:val="0"/>
                <w:sz w:val="24"/>
                <w:shd w:fill="auto" w:val="clear"/>
              </w:rPr>
              <w:t xml:space="preserve">10:20~11:10</w:t>
            </w:r>
          </w:p>
        </w:tc>
        <w:tc>
          <w:tcPr>
            <w:tcW w:w="48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新細明體" w:hAnsi="新細明體" w:cs="新細明體" w:eastAsia="新細明體"/>
                <w:color w:val="auto"/>
                <w:spacing w:val="0"/>
                <w:position w:val="0"/>
                <w:shd w:fill="auto" w:val="clear"/>
              </w:rPr>
            </w:pPr>
            <w:r>
              <w:rPr>
                <w:rFonts w:ascii="新細明體" w:hAnsi="新細明體" w:cs="新細明體" w:eastAsia="新細明體"/>
                <w:color w:val="auto"/>
                <w:spacing w:val="0"/>
                <w:position w:val="0"/>
                <w:sz w:val="24"/>
                <w:shd w:fill="auto" w:val="clear"/>
              </w:rPr>
              <w:t xml:space="preserve">校園植物病害及其防治</w:t>
            </w:r>
          </w:p>
        </w:tc>
        <w:tc>
          <w:tcPr>
            <w:tcW w:w="3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right" w:pos="2184" w:leader="none"/>
              </w:tabs>
              <w:spacing w:before="0" w:after="0" w:line="240"/>
              <w:ind w:right="0" w:left="0" w:firstLine="0"/>
              <w:jc w:val="center"/>
              <w:rPr>
                <w:rFonts w:ascii="Calibri" w:hAnsi="Calibri" w:cs="Calibri" w:eastAsia="Calibri"/>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陳以錚</w:t>
            </w:r>
            <w:r>
              <w:rPr>
                <w:rFonts w:ascii="Calibri" w:hAnsi="Calibri" w:cs="Calibri" w:eastAsia="Calibri"/>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博士</w:t>
            </w:r>
          </w:p>
          <w:p>
            <w:pPr>
              <w:spacing w:before="0" w:after="0" w:line="240"/>
              <w:ind w:right="0" w:left="0" w:firstLine="0"/>
              <w:jc w:val="center"/>
              <w:rPr>
                <w:color w:val="auto"/>
                <w:spacing w:val="0"/>
                <w:position w:val="0"/>
                <w:shd w:fill="auto" w:val="clear"/>
              </w:rPr>
            </w:pPr>
            <w:r>
              <w:rPr>
                <w:rFonts w:ascii="新細明體" w:hAnsi="新細明體" w:cs="新細明體" w:eastAsia="新細明體"/>
                <w:color w:val="auto"/>
                <w:spacing w:val="0"/>
                <w:position w:val="0"/>
                <w:sz w:val="22"/>
                <w:shd w:fill="auto" w:val="clear"/>
              </w:rPr>
              <w:t xml:space="preserve">高雄改良場</w:t>
            </w:r>
          </w:p>
        </w:tc>
      </w:tr>
      <w:tr>
        <w:trPr>
          <w:trHeight w:val="286" w:hRule="auto"/>
          <w:jc w:val="center"/>
        </w:trPr>
        <w:tc>
          <w:tcPr>
            <w:tcW w:w="2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11:10~11:20</w:t>
            </w:r>
          </w:p>
        </w:tc>
        <w:tc>
          <w:tcPr>
            <w:tcW w:w="8464"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新細明體" w:hAnsi="新細明體" w:cs="新細明體" w:eastAsia="新細明體"/>
                <w:color w:val="auto"/>
                <w:spacing w:val="0"/>
                <w:position w:val="0"/>
                <w:shd w:fill="auto" w:val="clear"/>
              </w:rPr>
            </w:pPr>
            <w:r>
              <w:rPr>
                <w:rFonts w:ascii="新細明體" w:hAnsi="新細明體" w:cs="新細明體" w:eastAsia="新細明體"/>
                <w:color w:val="auto"/>
                <w:spacing w:val="0"/>
                <w:position w:val="0"/>
                <w:sz w:val="24"/>
                <w:shd w:fill="auto" w:val="clear"/>
              </w:rPr>
              <w:t xml:space="preserve">休　息　時　間</w:t>
            </w:r>
          </w:p>
        </w:tc>
      </w:tr>
      <w:tr>
        <w:trPr>
          <w:trHeight w:val="1" w:hRule="atLeast"/>
          <w:jc w:val="center"/>
        </w:trPr>
        <w:tc>
          <w:tcPr>
            <w:tcW w:w="2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11:20~12:10</w:t>
            </w:r>
          </w:p>
        </w:tc>
        <w:tc>
          <w:tcPr>
            <w:tcW w:w="48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新細明體" w:hAnsi="新細明體" w:cs="新細明體" w:eastAsia="新細明體"/>
                <w:color w:val="auto"/>
                <w:spacing w:val="0"/>
                <w:position w:val="0"/>
                <w:shd w:fill="auto" w:val="clear"/>
              </w:rPr>
            </w:pPr>
            <w:r>
              <w:rPr>
                <w:rFonts w:ascii="新細明體" w:hAnsi="新細明體" w:cs="新細明體" w:eastAsia="新細明體"/>
                <w:color w:val="auto"/>
                <w:spacing w:val="0"/>
                <w:position w:val="0"/>
                <w:sz w:val="24"/>
                <w:shd w:fill="auto" w:val="clear"/>
              </w:rPr>
              <w:t xml:space="preserve">校園植物蟲害及其防治</w:t>
            </w:r>
          </w:p>
        </w:tc>
        <w:tc>
          <w:tcPr>
            <w:tcW w:w="3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right" w:pos="2184" w:leader="none"/>
              </w:tabs>
              <w:spacing w:before="0" w:after="0" w:line="240"/>
              <w:ind w:right="0" w:left="0" w:firstLine="0"/>
              <w:jc w:val="center"/>
              <w:rPr>
                <w:rFonts w:ascii="Calibri" w:hAnsi="Calibri" w:cs="Calibri" w:eastAsia="Calibri"/>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陳文華</w:t>
            </w:r>
            <w:r>
              <w:rPr>
                <w:rFonts w:ascii="Calibri" w:hAnsi="Calibri" w:cs="Calibri" w:eastAsia="Calibri"/>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助理教授</w:t>
            </w:r>
          </w:p>
          <w:p>
            <w:pPr>
              <w:spacing w:before="0" w:after="0" w:line="240"/>
              <w:ind w:right="0" w:left="0" w:firstLine="0"/>
              <w:jc w:val="center"/>
              <w:rPr>
                <w:color w:val="auto"/>
                <w:spacing w:val="0"/>
                <w:position w:val="0"/>
                <w:shd w:fill="auto" w:val="clear"/>
              </w:rPr>
            </w:pPr>
            <w:r>
              <w:rPr>
                <w:rFonts w:ascii="新細明體" w:hAnsi="新細明體" w:cs="新細明體" w:eastAsia="新細明體"/>
                <w:color w:val="auto"/>
                <w:spacing w:val="0"/>
                <w:position w:val="0"/>
                <w:sz w:val="22"/>
                <w:shd w:fill="auto" w:val="clear"/>
              </w:rPr>
              <w:t xml:space="preserve">國立屏東科技大學植物醫學系</w:t>
            </w:r>
          </w:p>
        </w:tc>
      </w:tr>
      <w:tr>
        <w:trPr>
          <w:trHeight w:val="237" w:hRule="auto"/>
          <w:jc w:val="center"/>
        </w:trPr>
        <w:tc>
          <w:tcPr>
            <w:tcW w:w="2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12:10~13:00</w:t>
            </w:r>
          </w:p>
        </w:tc>
        <w:tc>
          <w:tcPr>
            <w:tcW w:w="8464"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新細明體" w:hAnsi="新細明體" w:cs="新細明體" w:eastAsia="新細明體"/>
                <w:color w:val="auto"/>
                <w:spacing w:val="0"/>
                <w:position w:val="0"/>
                <w:shd w:fill="auto" w:val="clear"/>
              </w:rPr>
            </w:pPr>
            <w:r>
              <w:rPr>
                <w:rFonts w:ascii="新細明體" w:hAnsi="新細明體" w:cs="新細明體" w:eastAsia="新細明體"/>
                <w:color w:val="auto"/>
                <w:spacing w:val="0"/>
                <w:position w:val="0"/>
                <w:sz w:val="24"/>
                <w:shd w:fill="auto" w:val="clear"/>
              </w:rPr>
              <w:t xml:space="preserve">午　休　時　間</w:t>
            </w:r>
          </w:p>
        </w:tc>
      </w:tr>
      <w:tr>
        <w:trPr>
          <w:trHeight w:val="1" w:hRule="atLeast"/>
          <w:jc w:val="center"/>
        </w:trPr>
        <w:tc>
          <w:tcPr>
            <w:tcW w:w="2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13:00~13:50</w:t>
            </w:r>
          </w:p>
        </w:tc>
        <w:tc>
          <w:tcPr>
            <w:tcW w:w="48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新細明體" w:hAnsi="新細明體" w:cs="新細明體" w:eastAsia="新細明體"/>
                <w:color w:val="auto"/>
                <w:spacing w:val="0"/>
                <w:position w:val="0"/>
                <w:shd w:fill="auto" w:val="clear"/>
              </w:rPr>
            </w:pPr>
            <w:r>
              <w:rPr>
                <w:rFonts w:ascii="新細明體" w:hAnsi="新細明體" w:cs="新細明體" w:eastAsia="新細明體"/>
                <w:color w:val="auto"/>
                <w:spacing w:val="0"/>
                <w:position w:val="0"/>
                <w:sz w:val="24"/>
                <w:shd w:fill="auto" w:val="clear"/>
              </w:rPr>
              <w:t xml:space="preserve">小黑蚊發生之生態與介紹</w:t>
            </w:r>
          </w:p>
        </w:tc>
        <w:tc>
          <w:tcPr>
            <w:tcW w:w="3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right" w:pos="2184" w:leader="none"/>
              </w:tabs>
              <w:spacing w:before="0" w:after="0" w:line="240"/>
              <w:ind w:right="0" w:left="0" w:firstLine="0"/>
              <w:jc w:val="center"/>
              <w:rPr>
                <w:rFonts w:ascii="Calibri" w:hAnsi="Calibri" w:cs="Calibri" w:eastAsia="Calibri"/>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陳文華</w:t>
            </w:r>
            <w:r>
              <w:rPr>
                <w:rFonts w:ascii="Calibri" w:hAnsi="Calibri" w:cs="Calibri" w:eastAsia="Calibri"/>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助理教授</w:t>
            </w:r>
          </w:p>
          <w:p>
            <w:pPr>
              <w:tabs>
                <w:tab w:val="right" w:pos="2184" w:leader="none"/>
              </w:tabs>
              <w:spacing w:before="0" w:after="0" w:line="240"/>
              <w:ind w:right="0" w:left="0" w:firstLine="0"/>
              <w:jc w:val="center"/>
              <w:rPr>
                <w:color w:val="auto"/>
                <w:spacing w:val="0"/>
                <w:position w:val="0"/>
                <w:shd w:fill="auto" w:val="clear"/>
              </w:rPr>
            </w:pPr>
            <w:r>
              <w:rPr>
                <w:rFonts w:ascii="新細明體" w:hAnsi="新細明體" w:cs="新細明體" w:eastAsia="新細明體"/>
                <w:color w:val="auto"/>
                <w:spacing w:val="0"/>
                <w:position w:val="0"/>
                <w:sz w:val="22"/>
                <w:shd w:fill="auto" w:val="clear"/>
              </w:rPr>
              <w:t xml:space="preserve">國立屏東科技大學植物醫學系</w:t>
            </w:r>
          </w:p>
        </w:tc>
      </w:tr>
      <w:tr>
        <w:trPr>
          <w:trHeight w:val="1" w:hRule="atLeast"/>
          <w:jc w:val="center"/>
        </w:trPr>
        <w:tc>
          <w:tcPr>
            <w:tcW w:w="2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13:50~14:00</w:t>
            </w:r>
          </w:p>
        </w:tc>
        <w:tc>
          <w:tcPr>
            <w:tcW w:w="8464"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right" w:pos="2184" w:leader="none"/>
              </w:tabs>
              <w:spacing w:before="0" w:after="0" w:line="240"/>
              <w:ind w:right="0" w:left="0" w:firstLine="0"/>
              <w:jc w:val="center"/>
              <w:rPr>
                <w:rFonts w:ascii="新細明體" w:hAnsi="新細明體" w:cs="新細明體" w:eastAsia="新細明體"/>
                <w:color w:val="auto"/>
                <w:spacing w:val="0"/>
                <w:position w:val="0"/>
                <w:shd w:fill="auto" w:val="clear"/>
              </w:rPr>
            </w:pPr>
            <w:r>
              <w:rPr>
                <w:rFonts w:ascii="新細明體" w:hAnsi="新細明體" w:cs="新細明體" w:eastAsia="新細明體"/>
                <w:color w:val="auto"/>
                <w:spacing w:val="0"/>
                <w:position w:val="0"/>
                <w:sz w:val="24"/>
                <w:shd w:fill="auto" w:val="clear"/>
              </w:rPr>
              <w:t xml:space="preserve">休　息　時　間</w:t>
            </w:r>
          </w:p>
        </w:tc>
      </w:tr>
      <w:tr>
        <w:trPr>
          <w:trHeight w:val="544" w:hRule="auto"/>
          <w:jc w:val="center"/>
        </w:trPr>
        <w:tc>
          <w:tcPr>
            <w:tcW w:w="2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14:00~14:50</w:t>
            </w:r>
          </w:p>
        </w:tc>
        <w:tc>
          <w:tcPr>
            <w:tcW w:w="48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新細明體" w:hAnsi="新細明體" w:cs="新細明體" w:eastAsia="新細明體"/>
                <w:color w:val="auto"/>
                <w:spacing w:val="0"/>
                <w:position w:val="0"/>
                <w:shd w:fill="auto" w:val="clear"/>
              </w:rPr>
            </w:pPr>
            <w:r>
              <w:rPr>
                <w:rFonts w:ascii="新細明體" w:hAnsi="新細明體" w:cs="新細明體" w:eastAsia="新細明體"/>
                <w:color w:val="auto"/>
                <w:spacing w:val="0"/>
                <w:position w:val="0"/>
                <w:sz w:val="24"/>
                <w:shd w:fill="auto" w:val="clear"/>
              </w:rPr>
              <w:t xml:space="preserve">樹木褐根病發生生態</w:t>
            </w:r>
          </w:p>
        </w:tc>
        <w:tc>
          <w:tcPr>
            <w:tcW w:w="361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right" w:pos="2184" w:leader="none"/>
              </w:tabs>
              <w:spacing w:before="0" w:after="0" w:line="240"/>
              <w:ind w:right="0" w:left="0" w:firstLine="0"/>
              <w:jc w:val="center"/>
              <w:rPr>
                <w:rFonts w:ascii="Calibri" w:hAnsi="Calibri" w:cs="Calibri" w:eastAsia="Calibri"/>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蕭文偉</w:t>
            </w:r>
            <w:r>
              <w:rPr>
                <w:rFonts w:ascii="Calibri" w:hAnsi="Calibri" w:cs="Calibri" w:eastAsia="Calibri"/>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老師</w:t>
            </w:r>
          </w:p>
          <w:p>
            <w:pPr>
              <w:tabs>
                <w:tab w:val="right" w:pos="2184" w:leader="none"/>
              </w:tabs>
              <w:spacing w:before="0" w:after="0" w:line="240"/>
              <w:ind w:right="0" w:left="0" w:firstLine="0"/>
              <w:jc w:val="center"/>
              <w:rPr>
                <w:color w:val="auto"/>
                <w:spacing w:val="0"/>
                <w:position w:val="0"/>
                <w:shd w:fill="auto" w:val="clear"/>
              </w:rPr>
            </w:pPr>
            <w:r>
              <w:rPr>
                <w:rFonts w:ascii="新細明體" w:hAnsi="新細明體" w:cs="新細明體" w:eastAsia="新細明體"/>
                <w:color w:val="auto"/>
                <w:spacing w:val="0"/>
                <w:position w:val="0"/>
                <w:sz w:val="22"/>
                <w:shd w:fill="auto" w:val="clear"/>
              </w:rPr>
              <w:t xml:space="preserve">溪頭植物醫學中心</w:t>
            </w:r>
          </w:p>
        </w:tc>
      </w:tr>
      <w:tr>
        <w:trPr>
          <w:trHeight w:val="544" w:hRule="auto"/>
          <w:jc w:val="center"/>
        </w:trPr>
        <w:tc>
          <w:tcPr>
            <w:tcW w:w="2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14:50~15:40</w:t>
            </w:r>
          </w:p>
        </w:tc>
        <w:tc>
          <w:tcPr>
            <w:tcW w:w="48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新細明體" w:hAnsi="新細明體" w:cs="新細明體" w:eastAsia="新細明體"/>
                <w:color w:val="auto"/>
                <w:spacing w:val="0"/>
                <w:position w:val="0"/>
                <w:shd w:fill="auto" w:val="clear"/>
              </w:rPr>
            </w:pPr>
            <w:r>
              <w:rPr>
                <w:rFonts w:ascii="新細明體" w:hAnsi="新細明體" w:cs="新細明體" w:eastAsia="新細明體"/>
                <w:color w:val="auto"/>
                <w:spacing w:val="0"/>
                <w:position w:val="0"/>
                <w:sz w:val="24"/>
                <w:shd w:fill="auto" w:val="clear"/>
              </w:rPr>
              <w:t xml:space="preserve">樹木褐根病診斷與防治</w:t>
            </w:r>
          </w:p>
        </w:tc>
        <w:tc>
          <w:tcPr>
            <w:tcW w:w="361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新細明體" w:hAnsi="新細明體" w:cs="新細明體" w:eastAsia="新細明體"/>
                <w:color w:val="auto"/>
                <w:spacing w:val="0"/>
                <w:position w:val="0"/>
                <w:sz w:val="22"/>
                <w:shd w:fill="auto" w:val="clear"/>
              </w:rPr>
            </w:pPr>
          </w:p>
        </w:tc>
      </w:tr>
      <w:tr>
        <w:trPr>
          <w:trHeight w:val="1" w:hRule="atLeast"/>
          <w:jc w:val="center"/>
        </w:trPr>
        <w:tc>
          <w:tcPr>
            <w:tcW w:w="2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15:40~16:00</w:t>
            </w:r>
          </w:p>
        </w:tc>
        <w:tc>
          <w:tcPr>
            <w:tcW w:w="48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新細明體" w:hAnsi="新細明體" w:cs="新細明體" w:eastAsia="新細明體"/>
                <w:color w:val="auto"/>
                <w:spacing w:val="0"/>
                <w:position w:val="0"/>
                <w:shd w:fill="auto" w:val="clear"/>
              </w:rPr>
            </w:pPr>
            <w:r>
              <w:rPr>
                <w:rFonts w:ascii="新細明體" w:hAnsi="新細明體" w:cs="新細明體" w:eastAsia="新細明體"/>
                <w:color w:val="auto"/>
                <w:spacing w:val="0"/>
                <w:position w:val="0"/>
                <w:sz w:val="24"/>
                <w:shd w:fill="auto" w:val="clear"/>
              </w:rPr>
              <w:t xml:space="preserve">綜合座談</w:t>
            </w:r>
          </w:p>
        </w:tc>
        <w:tc>
          <w:tcPr>
            <w:tcW w:w="3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right" w:pos="2184" w:leader="none"/>
              </w:tabs>
              <w:spacing w:before="0" w:after="0" w:line="240"/>
              <w:ind w:right="0" w:left="0" w:firstLine="0"/>
              <w:jc w:val="center"/>
              <w:rPr>
                <w:rFonts w:ascii="Calibri" w:hAnsi="Calibri" w:cs="Calibri" w:eastAsia="Calibri"/>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計畫協同主持人</w:t>
            </w:r>
          </w:p>
          <w:p>
            <w:pPr>
              <w:tabs>
                <w:tab w:val="right" w:pos="2184" w:leader="none"/>
              </w:tabs>
              <w:spacing w:before="0" w:after="0" w:line="240"/>
              <w:ind w:right="0" w:left="0" w:firstLine="0"/>
              <w:jc w:val="center"/>
              <w:rPr>
                <w:color w:val="auto"/>
                <w:spacing w:val="0"/>
                <w:position w:val="0"/>
                <w:shd w:fill="auto" w:val="clear"/>
              </w:rPr>
            </w:pPr>
            <w:r>
              <w:rPr>
                <w:rFonts w:ascii="新細明體" w:hAnsi="新細明體" w:cs="新細明體" w:eastAsia="新細明體"/>
                <w:color w:val="auto"/>
                <w:spacing w:val="0"/>
                <w:position w:val="0"/>
                <w:sz w:val="22"/>
                <w:shd w:fill="auto" w:val="clear"/>
              </w:rPr>
              <w:t xml:space="preserve">國立屏東科技大學植物醫學系</w:t>
            </w:r>
          </w:p>
        </w:tc>
      </w:tr>
    </w:tbl>
    <w:p>
      <w:pPr>
        <w:spacing w:before="0" w:after="0" w:line="240"/>
        <w:ind w:right="0" w:left="0" w:firstLine="0"/>
        <w:jc w:val="center"/>
        <w:rPr>
          <w:rFonts w:ascii="Calibri" w:hAnsi="Calibri" w:cs="Calibri" w:eastAsia="Calibri"/>
          <w:color w:val="auto"/>
          <w:spacing w:val="0"/>
          <w:position w:val="0"/>
          <w:sz w:val="24"/>
          <w:shd w:fill="auto" w:val="clear"/>
        </w:rPr>
      </w:pPr>
    </w:p>
    <w:p>
      <w:pPr>
        <w:spacing w:before="0" w:after="0" w:line="240"/>
        <w:ind w:right="0" w:left="0" w:firstLine="0"/>
        <w:jc w:val="center"/>
        <w:rPr>
          <w:rFonts w:ascii="Arial" w:hAnsi="Arial" w:cs="Arial" w:eastAsia="Arial"/>
          <w:color w:val="auto"/>
          <w:spacing w:val="0"/>
          <w:position w:val="0"/>
          <w:sz w:val="24"/>
          <w:shd w:fill="auto" w:val="clear"/>
        </w:rPr>
      </w:pPr>
    </w:p>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p>
    <w:p>
      <w:pPr>
        <w:widowControl w:val="false"/>
        <w:spacing w:before="0" w:after="0" w:line="240"/>
        <w:ind w:right="0" w:left="0" w:firstLine="0"/>
        <w:jc w:val="left"/>
        <w:rPr>
          <w:rFonts w:ascii="Arial" w:hAnsi="Arial" w:cs="Arial" w:eastAsia="Arial"/>
          <w:color w:val="auto"/>
          <w:spacing w:val="0"/>
          <w:position w:val="0"/>
          <w:sz w:val="24"/>
          <w:shd w:fill="auto" w:val="clear"/>
        </w:rPr>
      </w:pPr>
    </w:p>
    <w:p>
      <w:pPr>
        <w:numPr>
          <w:ilvl w:val="0"/>
          <w:numId w:val="120"/>
        </w:numPr>
        <w:spacing w:before="0" w:after="0" w:line="240"/>
        <w:ind w:right="0" w:left="480" w:hanging="48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交通資訊：</w:t>
      </w:r>
      <w:r>
        <w:rPr>
          <w:rFonts w:ascii="新細明體" w:hAnsi="新細明體" w:cs="新細明體" w:eastAsia="新細明體"/>
          <w:b/>
          <w:color w:val="auto"/>
          <w:spacing w:val="0"/>
          <w:position w:val="0"/>
          <w:sz w:val="24"/>
          <w:shd w:fill="auto" w:val="clear"/>
        </w:rPr>
        <w:t xml:space="preserve">為響應節能減碳，請多利用大眾運輸工具。</w:t>
      </w:r>
    </w:p>
    <w:p>
      <w:pPr>
        <w:numPr>
          <w:ilvl w:val="0"/>
          <w:numId w:val="120"/>
        </w:numPr>
        <w:spacing w:before="0" w:after="0" w:line="240"/>
        <w:ind w:right="0" w:left="870" w:hanging="39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臺北市立大學</w:t>
      </w:r>
    </w:p>
    <w:p>
      <w:pPr>
        <w:spacing w:before="0" w:after="0" w:line="240"/>
        <w:ind w:right="0" w:left="0" w:firstLine="0"/>
        <w:jc w:val="center"/>
        <w:rPr>
          <w:rFonts w:ascii="Arial" w:hAnsi="Arial" w:cs="Arial" w:eastAsia="Arial"/>
          <w:color w:val="auto"/>
          <w:spacing w:val="0"/>
          <w:position w:val="0"/>
          <w:sz w:val="24"/>
          <w:shd w:fill="auto" w:val="clear"/>
        </w:rPr>
      </w:pPr>
      <w:r>
        <w:object w:dxaOrig="6127" w:dyaOrig="4399">
          <v:rect xmlns:o="urn:schemas-microsoft-com:office:office" xmlns:v="urn:schemas-microsoft-com:vml" id="rectole0000000000" style="width:306.350000pt;height:219.95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0" ShapeID="rectole0000000000" r:id="docRId3"/>
        </w:object>
      </w:r>
    </w:p>
    <w:p>
      <w:pPr>
        <w:spacing w:before="0" w:after="0" w:line="240"/>
        <w:ind w:right="0" w:left="0" w:firstLine="0"/>
        <w:jc w:val="center"/>
        <w:rPr>
          <w:rFonts w:ascii="Arial" w:hAnsi="Arial" w:cs="Arial" w:eastAsia="Arial"/>
          <w:b/>
          <w:color w:val="auto"/>
          <w:spacing w:val="0"/>
          <w:position w:val="0"/>
          <w:sz w:val="28"/>
          <w:shd w:fill="auto" w:val="clear"/>
        </w:rPr>
      </w:pPr>
      <w:r>
        <w:rPr>
          <w:rFonts w:ascii="新細明體" w:hAnsi="新細明體" w:cs="新細明體" w:eastAsia="新細明體"/>
          <w:b/>
          <w:color w:val="auto"/>
          <w:spacing w:val="0"/>
          <w:position w:val="0"/>
          <w:sz w:val="28"/>
          <w:shd w:fill="auto" w:val="clear"/>
        </w:rPr>
        <w:t xml:space="preserve">臺北市立大學（臺北市中正區愛國西路</w:t>
      </w:r>
      <w:r>
        <w:rPr>
          <w:rFonts w:ascii="Arial" w:hAnsi="Arial" w:cs="Arial" w:eastAsia="Arial"/>
          <w:b/>
          <w:color w:val="auto"/>
          <w:spacing w:val="0"/>
          <w:position w:val="0"/>
          <w:sz w:val="28"/>
          <w:shd w:fill="auto" w:val="clear"/>
        </w:rPr>
        <w:t xml:space="preserve">1</w:t>
      </w:r>
      <w:r>
        <w:rPr>
          <w:rFonts w:ascii="新細明體" w:hAnsi="新細明體" w:cs="新細明體" w:eastAsia="新細明體"/>
          <w:b/>
          <w:color w:val="auto"/>
          <w:spacing w:val="0"/>
          <w:position w:val="0"/>
          <w:sz w:val="28"/>
          <w:shd w:fill="auto" w:val="clear"/>
        </w:rPr>
        <w:t xml:space="preserve">號）</w:t>
      </w:r>
    </w:p>
    <w:p>
      <w:pPr>
        <w:numPr>
          <w:ilvl w:val="0"/>
          <w:numId w:val="123"/>
        </w:numPr>
        <w:spacing w:before="0" w:after="0" w:line="240"/>
        <w:ind w:right="0" w:left="1350" w:hanging="48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捷運：中正紀念堂站</w:t>
      </w:r>
      <w:r>
        <w:rPr>
          <w:rFonts w:ascii="Arial" w:hAnsi="Arial" w:cs="Arial" w:eastAsia="Arial"/>
          <w:color w:val="auto"/>
          <w:spacing w:val="0"/>
          <w:position w:val="0"/>
          <w:sz w:val="24"/>
          <w:shd w:fill="auto" w:val="clear"/>
        </w:rPr>
        <w:t xml:space="preserve">7</w:t>
      </w:r>
      <w:r>
        <w:rPr>
          <w:rFonts w:ascii="新細明體" w:hAnsi="新細明體" w:cs="新細明體" w:eastAsia="新細明體"/>
          <w:color w:val="auto"/>
          <w:spacing w:val="0"/>
          <w:position w:val="0"/>
          <w:sz w:val="24"/>
          <w:shd w:fill="auto" w:val="clear"/>
        </w:rPr>
        <w:t xml:space="preserve">號出口或小南門站。</w:t>
      </w:r>
      <w:r>
        <w:rPr>
          <w:rFonts w:ascii="Arial" w:hAnsi="Arial" w:cs="Arial" w:eastAsia="Arial"/>
          <w:color w:val="auto"/>
          <w:spacing w:val="0"/>
          <w:position w:val="0"/>
          <w:sz w:val="24"/>
          <w:shd w:fill="auto" w:val="clear"/>
        </w:rPr>
        <w:t xml:space="preserve"> </w:t>
      </w:r>
    </w:p>
    <w:p>
      <w:pPr>
        <w:numPr>
          <w:ilvl w:val="0"/>
          <w:numId w:val="123"/>
        </w:numPr>
        <w:spacing w:before="0" w:after="0" w:line="240"/>
        <w:ind w:right="0" w:left="1350" w:hanging="48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公車：</w:t>
      </w:r>
    </w:p>
    <w:p>
      <w:pPr>
        <w:numPr>
          <w:ilvl w:val="0"/>
          <w:numId w:val="123"/>
        </w:numPr>
        <w:spacing w:before="0" w:after="0" w:line="240"/>
        <w:ind w:right="0" w:left="1418" w:hanging="339"/>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公車站</w:t>
      </w:r>
      <w:r>
        <w:rPr>
          <w:rFonts w:ascii="Arial" w:hAnsi="Arial" w:cs="Arial" w:eastAsia="Arial"/>
          <w:color w:val="auto"/>
          <w:spacing w:val="0"/>
          <w:position w:val="0"/>
          <w:sz w:val="24"/>
          <w:shd w:fill="auto" w:val="clear"/>
        </w:rPr>
        <w:t xml:space="preserve"> 1 </w:t>
      </w:r>
      <w:r>
        <w:rPr>
          <w:rFonts w:ascii="新細明體" w:hAnsi="新細明體" w:cs="新細明體" w:eastAsia="新細明體"/>
          <w:color w:val="auto"/>
          <w:spacing w:val="0"/>
          <w:position w:val="0"/>
          <w:sz w:val="24"/>
          <w:shd w:fill="auto" w:val="clear"/>
        </w:rPr>
        <w:t xml:space="preserve">（市立大學站）：</w:t>
      </w:r>
      <w:r>
        <w:rPr>
          <w:rFonts w:ascii="Arial" w:hAnsi="Arial" w:cs="Arial" w:eastAsia="Arial"/>
          <w:color w:val="auto"/>
          <w:spacing w:val="0"/>
          <w:position w:val="0"/>
          <w:sz w:val="24"/>
          <w:shd w:fill="auto" w:val="clear"/>
        </w:rPr>
        <w:t xml:space="preserve"> 252</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662</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644 </w:t>
      </w:r>
    </w:p>
    <w:p>
      <w:pPr>
        <w:numPr>
          <w:ilvl w:val="0"/>
          <w:numId w:val="123"/>
        </w:numPr>
        <w:spacing w:before="0" w:after="0" w:line="240"/>
        <w:ind w:right="0" w:left="1418" w:hanging="339"/>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公車站</w:t>
      </w:r>
      <w:r>
        <w:rPr>
          <w:rFonts w:ascii="Arial" w:hAnsi="Arial" w:cs="Arial" w:eastAsia="Arial"/>
          <w:color w:val="auto"/>
          <w:spacing w:val="0"/>
          <w:position w:val="0"/>
          <w:sz w:val="24"/>
          <w:shd w:fill="auto" w:val="clear"/>
        </w:rPr>
        <w:t xml:space="preserve"> 2 </w:t>
      </w:r>
      <w:r>
        <w:rPr>
          <w:rFonts w:ascii="新細明體" w:hAnsi="新細明體" w:cs="新細明體" w:eastAsia="新細明體"/>
          <w:color w:val="auto"/>
          <w:spacing w:val="0"/>
          <w:position w:val="0"/>
          <w:sz w:val="24"/>
          <w:shd w:fill="auto" w:val="clear"/>
        </w:rPr>
        <w:t xml:space="preserve">（北一女中站）：</w:t>
      </w:r>
    </w:p>
    <w:p>
      <w:pPr>
        <w:spacing w:before="0" w:after="0" w:line="240"/>
        <w:ind w:right="0" w:left="1843" w:hanging="566"/>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B-1</w:t>
      </w:r>
      <w:r>
        <w:rPr>
          <w:rFonts w:ascii="新細明體" w:hAnsi="新細明體" w:cs="新細明體" w:eastAsia="新細明體"/>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262</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3</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0</w:t>
      </w:r>
      <w:r>
        <w:rPr>
          <w:rFonts w:ascii="新細明體" w:hAnsi="新細明體" w:cs="新細明體" w:eastAsia="新細明體"/>
          <w:color w:val="auto"/>
          <w:spacing w:val="0"/>
          <w:position w:val="0"/>
          <w:sz w:val="24"/>
          <w:shd w:fill="auto" w:val="clear"/>
        </w:rPr>
        <w:t xml:space="preserve">東</w:t>
      </w:r>
    </w:p>
    <w:p>
      <w:pPr>
        <w:spacing w:before="0" w:after="0" w:line="240"/>
        <w:ind w:right="0" w:left="1843" w:hanging="566"/>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B-2</w:t>
      </w:r>
      <w:r>
        <w:rPr>
          <w:rFonts w:ascii="新細明體" w:hAnsi="新細明體" w:cs="新細明體" w:eastAsia="新細明體"/>
          <w:color w:val="auto"/>
          <w:spacing w:val="0"/>
          <w:position w:val="0"/>
          <w:sz w:val="24"/>
          <w:shd w:fill="auto" w:val="clear"/>
        </w:rPr>
        <w:t xml:space="preserve">　臺北客運、</w:t>
      </w:r>
      <w:r>
        <w:rPr>
          <w:rFonts w:ascii="Arial" w:hAnsi="Arial" w:cs="Arial" w:eastAsia="Arial"/>
          <w:color w:val="auto"/>
          <w:spacing w:val="0"/>
          <w:position w:val="0"/>
          <w:sz w:val="24"/>
          <w:shd w:fill="auto" w:val="clear"/>
        </w:rPr>
        <w:t xml:space="preserve">15</w:t>
      </w:r>
      <w:r>
        <w:rPr>
          <w:rFonts w:ascii="新細明體" w:hAnsi="新細明體" w:cs="新細明體" w:eastAsia="新細明體"/>
          <w:color w:val="auto"/>
          <w:spacing w:val="0"/>
          <w:position w:val="0"/>
          <w:sz w:val="24"/>
          <w:shd w:fill="auto" w:val="clear"/>
        </w:rPr>
        <w:t xml:space="preserve">路樹林、指南</w:t>
      </w:r>
      <w:r>
        <w:rPr>
          <w:rFonts w:ascii="Arial" w:hAnsi="Arial" w:cs="Arial" w:eastAsia="Arial"/>
          <w:color w:val="auto"/>
          <w:spacing w:val="0"/>
          <w:position w:val="0"/>
          <w:sz w:val="24"/>
          <w:shd w:fill="auto" w:val="clear"/>
        </w:rPr>
        <w:t xml:space="preserve">3</w:t>
      </w:r>
      <w:r>
        <w:rPr>
          <w:rFonts w:ascii="新細明體" w:hAnsi="新細明體" w:cs="新細明體" w:eastAsia="新細明體"/>
          <w:color w:val="auto"/>
          <w:spacing w:val="0"/>
          <w:position w:val="0"/>
          <w:sz w:val="24"/>
          <w:shd w:fill="auto" w:val="clear"/>
        </w:rPr>
        <w:t xml:space="preserve">、聯營</w:t>
      </w:r>
      <w:r>
        <w:rPr>
          <w:rFonts w:ascii="Arial" w:hAnsi="Arial" w:cs="Arial" w:eastAsia="Arial"/>
          <w:color w:val="auto"/>
          <w:spacing w:val="0"/>
          <w:position w:val="0"/>
          <w:sz w:val="24"/>
          <w:shd w:fill="auto" w:val="clear"/>
        </w:rPr>
        <w:t xml:space="preserve">270</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235</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662</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663</w:t>
      </w:r>
    </w:p>
    <w:p>
      <w:pPr>
        <w:spacing w:before="0" w:after="0" w:line="240"/>
        <w:ind w:right="0" w:left="1843" w:hanging="566"/>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B-3</w:t>
      </w:r>
      <w:r>
        <w:rPr>
          <w:rFonts w:ascii="新細明體" w:hAnsi="新細明體" w:cs="新細明體" w:eastAsia="新細明體"/>
          <w:color w:val="auto"/>
          <w:spacing w:val="0"/>
          <w:position w:val="0"/>
          <w:sz w:val="24"/>
          <w:shd w:fill="auto" w:val="clear"/>
        </w:rPr>
        <w:t xml:space="preserve">　聯營</w:t>
      </w:r>
      <w:r>
        <w:rPr>
          <w:rFonts w:ascii="Arial" w:hAnsi="Arial" w:cs="Arial" w:eastAsia="Arial"/>
          <w:color w:val="auto"/>
          <w:spacing w:val="0"/>
          <w:position w:val="0"/>
          <w:sz w:val="24"/>
          <w:shd w:fill="auto" w:val="clear"/>
        </w:rPr>
        <w:t xml:space="preserve">204</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241</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243</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244</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236</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251</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662</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663</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644</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706</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235</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532</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630 </w:t>
      </w:r>
    </w:p>
    <w:p>
      <w:pPr>
        <w:numPr>
          <w:ilvl w:val="0"/>
          <w:numId w:val="126"/>
        </w:numPr>
        <w:spacing w:before="0" w:after="0" w:line="240"/>
        <w:ind w:right="0" w:left="1418" w:hanging="339"/>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公車站</w:t>
      </w:r>
      <w:r>
        <w:rPr>
          <w:rFonts w:ascii="Arial" w:hAnsi="Arial" w:cs="Arial" w:eastAsia="Arial"/>
          <w:color w:val="auto"/>
          <w:spacing w:val="0"/>
          <w:position w:val="0"/>
          <w:sz w:val="24"/>
          <w:shd w:fill="auto" w:val="clear"/>
        </w:rPr>
        <w:t xml:space="preserve"> 3</w:t>
      </w:r>
      <w:r>
        <w:rPr>
          <w:rFonts w:ascii="新細明體" w:hAnsi="新細明體" w:cs="新細明體" w:eastAsia="新細明體"/>
          <w:color w:val="auto"/>
          <w:spacing w:val="0"/>
          <w:position w:val="0"/>
          <w:sz w:val="24"/>
          <w:shd w:fill="auto" w:val="clear"/>
        </w:rPr>
        <w:t xml:space="preserve">（市立大學附小站）：</w:t>
      </w:r>
      <w:r>
        <w:rPr>
          <w:rFonts w:ascii="Arial" w:hAnsi="Arial" w:cs="Arial" w:eastAsia="Arial"/>
          <w:color w:val="auto"/>
          <w:spacing w:val="0"/>
          <w:position w:val="0"/>
          <w:sz w:val="24"/>
          <w:shd w:fill="auto" w:val="clear"/>
        </w:rPr>
        <w:t xml:space="preserve">204</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235</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630</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644</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532</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706</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662</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663</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241</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243</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244</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5</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236</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251 </w:t>
      </w:r>
      <w:r>
        <w:rPr>
          <w:rFonts w:ascii="新細明體" w:hAnsi="新細明體" w:cs="新細明體" w:eastAsia="新細明體"/>
          <w:color w:val="auto"/>
          <w:spacing w:val="0"/>
          <w:position w:val="0"/>
          <w:sz w:val="24"/>
          <w:shd w:fill="auto" w:val="clear"/>
        </w:rPr>
        <w:t xml:space="preserve">（聯營</w:t>
      </w:r>
      <w:r>
        <w:rPr>
          <w:rFonts w:ascii="Arial" w:hAnsi="Arial" w:cs="Arial" w:eastAsia="Arial"/>
          <w:color w:val="auto"/>
          <w:spacing w:val="0"/>
          <w:position w:val="0"/>
          <w:sz w:val="24"/>
          <w:shd w:fill="auto" w:val="clear"/>
        </w:rPr>
        <w:t xml:space="preserve">204</w:t>
      </w:r>
      <w:r>
        <w:rPr>
          <w:rFonts w:ascii="新細明體" w:hAnsi="新細明體" w:cs="新細明體" w:eastAsia="新細明體"/>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630</w:t>
      </w:r>
      <w:r>
        <w:rPr>
          <w:rFonts w:ascii="新細明體" w:hAnsi="新細明體" w:cs="新細明體" w:eastAsia="新細明體"/>
          <w:color w:val="auto"/>
          <w:spacing w:val="0"/>
          <w:position w:val="0"/>
          <w:sz w:val="24"/>
          <w:shd w:fill="auto" w:val="clear"/>
        </w:rPr>
        <w:t xml:space="preserve">為低地板公車）</w:t>
      </w:r>
    </w:p>
    <w:p>
      <w:pPr>
        <w:widowControl w:val="false"/>
        <w:spacing w:before="0" w:after="0" w:line="240"/>
        <w:ind w:right="0" w:left="0" w:firstLine="0"/>
        <w:jc w:val="center"/>
        <w:rPr>
          <w:rFonts w:ascii="Arial" w:hAnsi="Arial" w:cs="Arial" w:eastAsia="Arial"/>
          <w:b/>
          <w:color w:val="auto"/>
          <w:spacing w:val="0"/>
          <w:position w:val="0"/>
          <w:sz w:val="28"/>
          <w:shd w:fill="auto" w:val="clear"/>
        </w:rPr>
      </w:pPr>
      <w:r>
        <w:object w:dxaOrig="5131" w:dyaOrig="4558">
          <v:rect xmlns:o="urn:schemas-microsoft-com:office:office" xmlns:v="urn:schemas-microsoft-com:vml" id="rectole0000000001" style="width:256.550000pt;height:227.9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1" ShapeID="rectole0000000001" r:id="docRId5"/>
        </w:object>
      </w:r>
    </w:p>
    <w:p>
      <w:pPr>
        <w:widowControl w:val="false"/>
        <w:spacing w:before="0" w:after="0" w:line="240"/>
        <w:ind w:right="0" w:left="0" w:firstLine="0"/>
        <w:jc w:val="center"/>
        <w:rPr>
          <w:rFonts w:ascii="Arial" w:hAnsi="Arial" w:cs="Arial" w:eastAsia="Arial"/>
          <w:color w:val="auto"/>
          <w:spacing w:val="0"/>
          <w:position w:val="0"/>
          <w:sz w:val="24"/>
          <w:shd w:fill="auto" w:val="clear"/>
        </w:rPr>
      </w:pPr>
      <w:r>
        <w:rPr>
          <w:rFonts w:ascii="新細明體" w:hAnsi="新細明體" w:cs="新細明體" w:eastAsia="新細明體"/>
          <w:b/>
          <w:color w:val="auto"/>
          <w:spacing w:val="0"/>
          <w:position w:val="0"/>
          <w:sz w:val="28"/>
          <w:shd w:fill="auto" w:val="clear"/>
        </w:rPr>
        <w:t xml:space="preserve">臺北市立大學校園示意圖</w:t>
      </w:r>
    </w:p>
    <w:p>
      <w:pPr>
        <w:widowControl w:val="false"/>
        <w:spacing w:before="0" w:after="0" w:line="240"/>
        <w:ind w:right="0" w:left="708" w:hanging="281"/>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臺北市立大學</w:t>
      </w:r>
      <w:r>
        <w:rPr>
          <w:rFonts w:ascii="新細明體" w:hAnsi="新細明體" w:cs="新細明體" w:eastAsia="新細明體"/>
          <w:b/>
          <w:color w:val="auto"/>
          <w:spacing w:val="0"/>
          <w:position w:val="0"/>
          <w:sz w:val="24"/>
          <w:u w:val="single"/>
          <w:shd w:fill="auto" w:val="clear"/>
        </w:rPr>
        <w:t xml:space="preserve">無法提供停車位</w:t>
      </w:r>
      <w:r>
        <w:rPr>
          <w:rFonts w:ascii="新細明體" w:hAnsi="新細明體" w:cs="新細明體" w:eastAsia="新細明體"/>
          <w:b/>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敬請多加利用大眾運輸系統。</w:t>
      </w:r>
    </w:p>
    <w:p>
      <w:pPr>
        <w:widowControl w:val="false"/>
        <w:spacing w:before="0" w:after="0" w:line="240"/>
        <w:ind w:right="0" w:left="708" w:hanging="281"/>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p>
    <w:p>
      <w:pPr>
        <w:numPr>
          <w:ilvl w:val="0"/>
          <w:numId w:val="129"/>
        </w:numPr>
        <w:spacing w:before="0" w:after="0" w:line="240"/>
        <w:ind w:right="0" w:left="870" w:hanging="39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國立屏東科技大學城中區</w:t>
      </w:r>
    </w:p>
    <w:p>
      <w:pPr>
        <w:spacing w:before="0" w:after="0" w:line="240"/>
        <w:ind w:right="0" w:left="0" w:firstLine="0"/>
        <w:jc w:val="center"/>
        <w:rPr>
          <w:rFonts w:ascii="Arial" w:hAnsi="Arial" w:cs="Arial" w:eastAsia="Arial"/>
          <w:color w:val="auto"/>
          <w:spacing w:val="0"/>
          <w:position w:val="0"/>
          <w:sz w:val="24"/>
          <w:shd w:fill="auto" w:val="clear"/>
        </w:rPr>
      </w:pPr>
      <w:r>
        <w:object w:dxaOrig="8065" w:dyaOrig="9426">
          <v:rect xmlns:o="urn:schemas-microsoft-com:office:office" xmlns:v="urn:schemas-microsoft-com:vml" id="rectole0000000002" style="width:403.250000pt;height:471.3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2" ShapeID="rectole0000000002" r:id="docRId7"/>
        </w:object>
      </w:r>
      <w:r>
        <w:rPr>
          <w:rFonts w:ascii="Arial" w:hAnsi="Arial" w:cs="Arial" w:eastAsia="Arial"/>
          <w:color w:val="auto"/>
          <w:spacing w:val="0"/>
          <w:position w:val="0"/>
          <w:sz w:val="24"/>
          <w:shd w:fill="auto" w:val="clear"/>
        </w:rPr>
        <w:t xml:space="preserve"> </w:t>
      </w:r>
    </w:p>
    <w:p>
      <w:pPr>
        <w:spacing w:before="0" w:after="0" w:line="240"/>
        <w:ind w:right="0" w:left="0" w:firstLine="0"/>
        <w:jc w:val="center"/>
        <w:rPr>
          <w:rFonts w:ascii="Arial" w:hAnsi="Arial" w:cs="Arial" w:eastAsia="Arial"/>
          <w:b/>
          <w:color w:val="auto"/>
          <w:spacing w:val="0"/>
          <w:position w:val="0"/>
          <w:sz w:val="28"/>
          <w:shd w:fill="auto" w:val="clear"/>
        </w:rPr>
      </w:pPr>
      <w:r>
        <w:rPr>
          <w:rFonts w:ascii="新細明體" w:hAnsi="新細明體" w:cs="新細明體" w:eastAsia="新細明體"/>
          <w:b/>
          <w:color w:val="auto"/>
          <w:spacing w:val="0"/>
          <w:position w:val="0"/>
          <w:sz w:val="28"/>
          <w:shd w:fill="auto" w:val="clear"/>
        </w:rPr>
        <w:t xml:space="preserve">國立屏東科技大學城中區（屏東市信義路</w:t>
      </w:r>
      <w:r>
        <w:rPr>
          <w:rFonts w:ascii="Arial" w:hAnsi="Arial" w:cs="Arial" w:eastAsia="Arial"/>
          <w:b/>
          <w:color w:val="auto"/>
          <w:spacing w:val="0"/>
          <w:position w:val="0"/>
          <w:sz w:val="28"/>
          <w:shd w:fill="auto" w:val="clear"/>
        </w:rPr>
        <w:t xml:space="preserve">151</w:t>
      </w:r>
      <w:r>
        <w:rPr>
          <w:rFonts w:ascii="新細明體" w:hAnsi="新細明體" w:cs="新細明體" w:eastAsia="新細明體"/>
          <w:b/>
          <w:color w:val="auto"/>
          <w:spacing w:val="0"/>
          <w:position w:val="0"/>
          <w:sz w:val="28"/>
          <w:shd w:fill="auto" w:val="clear"/>
        </w:rPr>
        <w:t xml:space="preserve">號）</w:t>
      </w:r>
    </w:p>
    <w:p>
      <w:pPr>
        <w:numPr>
          <w:ilvl w:val="0"/>
          <w:numId w:val="131"/>
        </w:numPr>
        <w:spacing w:before="0" w:after="0" w:line="240"/>
        <w:ind w:right="0" w:left="1190" w:hanging="32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火車：</w:t>
      </w:r>
    </w:p>
    <w:p>
      <w:pPr>
        <w:spacing w:before="0" w:after="0" w:line="240"/>
        <w:ind w:right="564" w:left="1560" w:firstLine="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屏東火車站下車步行</w:t>
      </w:r>
      <w:r>
        <w:rPr>
          <w:rFonts w:ascii="Arial" w:hAnsi="Arial" w:cs="Arial" w:eastAsia="Arial"/>
          <w:color w:val="auto"/>
          <w:spacing w:val="0"/>
          <w:position w:val="0"/>
          <w:sz w:val="24"/>
          <w:shd w:fill="auto" w:val="clear"/>
        </w:rPr>
        <w:t xml:space="preserve"> -&gt; </w:t>
      </w:r>
      <w:r>
        <w:rPr>
          <w:rFonts w:ascii="新細明體" w:hAnsi="新細明體" w:cs="新細明體" w:eastAsia="新細明體"/>
          <w:color w:val="auto"/>
          <w:spacing w:val="0"/>
          <w:position w:val="0"/>
          <w:sz w:val="24"/>
          <w:shd w:fill="auto" w:val="clear"/>
        </w:rPr>
        <w:t xml:space="preserve">中山路</w:t>
      </w:r>
      <w:r>
        <w:rPr>
          <w:rFonts w:ascii="Arial" w:hAnsi="Arial" w:cs="Arial" w:eastAsia="Arial"/>
          <w:color w:val="auto"/>
          <w:spacing w:val="0"/>
          <w:position w:val="0"/>
          <w:sz w:val="24"/>
          <w:shd w:fill="auto" w:val="clear"/>
        </w:rPr>
        <w:t xml:space="preserve"> -&gt; </w:t>
      </w:r>
      <w:r>
        <w:rPr>
          <w:rFonts w:ascii="新細明體" w:hAnsi="新細明體" w:cs="新細明體" w:eastAsia="新細明體"/>
          <w:color w:val="auto"/>
          <w:spacing w:val="0"/>
          <w:position w:val="0"/>
          <w:sz w:val="24"/>
          <w:shd w:fill="auto" w:val="clear"/>
        </w:rPr>
        <w:t xml:space="preserve">信義路</w:t>
      </w:r>
      <w:r>
        <w:rPr>
          <w:rFonts w:ascii="Arial" w:hAnsi="Arial" w:cs="Arial" w:eastAsia="Arial"/>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右轉</w:t>
      </w:r>
      <w:r>
        <w:rPr>
          <w:rFonts w:ascii="Arial" w:hAnsi="Arial" w:cs="Arial" w:eastAsia="Arial"/>
          <w:color w:val="auto"/>
          <w:spacing w:val="0"/>
          <w:position w:val="0"/>
          <w:sz w:val="24"/>
          <w:shd w:fill="auto" w:val="clear"/>
        </w:rPr>
        <w:t xml:space="preserve">) -&gt; </w:t>
      </w:r>
      <w:r>
        <w:rPr>
          <w:rFonts w:ascii="新細明體" w:hAnsi="新細明體" w:cs="新細明體" w:eastAsia="新細明體"/>
          <w:color w:val="auto"/>
          <w:spacing w:val="0"/>
          <w:position w:val="0"/>
          <w:sz w:val="24"/>
          <w:shd w:fill="auto" w:val="clear"/>
        </w:rPr>
        <w:t xml:space="preserve">屏科大城中區進修推廣大樓約</w:t>
      </w:r>
      <w:r>
        <w:rPr>
          <w:rFonts w:ascii="Arial" w:hAnsi="Arial" w:cs="Arial" w:eastAsia="Arial"/>
          <w:color w:val="auto"/>
          <w:spacing w:val="0"/>
          <w:position w:val="0"/>
          <w:sz w:val="24"/>
          <w:shd w:fill="auto" w:val="clear"/>
        </w:rPr>
        <w:t xml:space="preserve">12</w:t>
      </w:r>
      <w:r>
        <w:rPr>
          <w:rFonts w:ascii="新細明體" w:hAnsi="新細明體" w:cs="新細明體" w:eastAsia="新細明體"/>
          <w:color w:val="auto"/>
          <w:spacing w:val="0"/>
          <w:position w:val="0"/>
          <w:sz w:val="24"/>
          <w:shd w:fill="auto" w:val="clear"/>
        </w:rPr>
        <w:t xml:space="preserve">分鐘。</w:t>
      </w:r>
    </w:p>
    <w:p>
      <w:pPr>
        <w:numPr>
          <w:ilvl w:val="0"/>
          <w:numId w:val="133"/>
        </w:numPr>
        <w:spacing w:before="0" w:after="0" w:line="240"/>
        <w:ind w:right="0" w:left="1190" w:hanging="32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屏東客運</w:t>
      </w:r>
      <w:r>
        <w:rPr>
          <w:rFonts w:ascii="Arial" w:hAnsi="Arial" w:cs="Arial" w:eastAsia="Arial"/>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火車站附近</w:t>
      </w:r>
      <w:r>
        <w:rPr>
          <w:rFonts w:ascii="Arial" w:hAnsi="Arial" w:cs="Arial" w:eastAsia="Arial"/>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w:t>
      </w:r>
    </w:p>
    <w:p>
      <w:pPr>
        <w:spacing w:before="0" w:after="0" w:line="240"/>
        <w:ind w:right="564" w:left="1560" w:firstLine="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搭往里港、長治或鹽埔線</w:t>
      </w:r>
      <w:r>
        <w:rPr>
          <w:rFonts w:ascii="Arial" w:hAnsi="Arial" w:cs="Arial" w:eastAsia="Arial"/>
          <w:color w:val="auto"/>
          <w:spacing w:val="0"/>
          <w:position w:val="0"/>
          <w:sz w:val="24"/>
          <w:shd w:fill="auto" w:val="clear"/>
        </w:rPr>
        <w:t xml:space="preserve"> -&gt; </w:t>
      </w:r>
      <w:r>
        <w:rPr>
          <w:rFonts w:ascii="新細明體" w:hAnsi="新細明體" w:cs="新細明體" w:eastAsia="新細明體"/>
          <w:color w:val="auto"/>
          <w:spacing w:val="0"/>
          <w:position w:val="0"/>
          <w:sz w:val="24"/>
          <w:shd w:fill="auto" w:val="clear"/>
        </w:rPr>
        <w:t xml:space="preserve">太平洋</w:t>
      </w:r>
      <w:r>
        <w:rPr>
          <w:rFonts w:ascii="Arial" w:hAnsi="Arial" w:cs="Arial" w:eastAsia="Arial"/>
          <w:color w:val="auto"/>
          <w:spacing w:val="0"/>
          <w:position w:val="0"/>
          <w:sz w:val="24"/>
          <w:shd w:fill="auto" w:val="clear"/>
        </w:rPr>
        <w:t xml:space="preserve">(SOGO)</w:t>
      </w:r>
      <w:r>
        <w:rPr>
          <w:rFonts w:ascii="新細明體" w:hAnsi="新細明體" w:cs="新細明體" w:eastAsia="新細明體"/>
          <w:color w:val="auto"/>
          <w:spacing w:val="0"/>
          <w:position w:val="0"/>
          <w:sz w:val="24"/>
          <w:shd w:fill="auto" w:val="clear"/>
        </w:rPr>
        <w:t xml:space="preserve">百貨公司下車</w:t>
      </w:r>
      <w:r>
        <w:rPr>
          <w:rFonts w:ascii="Arial" w:hAnsi="Arial" w:cs="Arial" w:eastAsia="Arial"/>
          <w:color w:val="auto"/>
          <w:spacing w:val="0"/>
          <w:position w:val="0"/>
          <w:sz w:val="24"/>
          <w:shd w:fill="auto" w:val="clear"/>
        </w:rPr>
        <w:t xml:space="preserve"> -&gt; </w:t>
      </w:r>
      <w:r>
        <w:rPr>
          <w:rFonts w:ascii="新細明體" w:hAnsi="新細明體" w:cs="新細明體" w:eastAsia="新細明體"/>
          <w:color w:val="auto"/>
          <w:spacing w:val="0"/>
          <w:position w:val="0"/>
          <w:sz w:val="24"/>
          <w:shd w:fill="auto" w:val="clear"/>
        </w:rPr>
        <w:t xml:space="preserve">步行</w:t>
      </w:r>
      <w:r>
        <w:rPr>
          <w:rFonts w:ascii="Arial" w:hAnsi="Arial" w:cs="Arial" w:eastAsia="Arial"/>
          <w:color w:val="auto"/>
          <w:spacing w:val="0"/>
          <w:position w:val="0"/>
          <w:sz w:val="24"/>
          <w:shd w:fill="auto" w:val="clear"/>
        </w:rPr>
        <w:t xml:space="preserve"> -&gt; </w:t>
      </w:r>
      <w:r>
        <w:rPr>
          <w:rFonts w:ascii="新細明體" w:hAnsi="新細明體" w:cs="新細明體" w:eastAsia="新細明體"/>
          <w:color w:val="auto"/>
          <w:spacing w:val="0"/>
          <w:position w:val="0"/>
          <w:sz w:val="24"/>
          <w:shd w:fill="auto" w:val="clear"/>
        </w:rPr>
        <w:t xml:space="preserve">屏科大城中區進修推廣大樓約</w:t>
      </w:r>
      <w:r>
        <w:rPr>
          <w:rFonts w:ascii="Arial" w:hAnsi="Arial" w:cs="Arial" w:eastAsia="Arial"/>
          <w:color w:val="auto"/>
          <w:spacing w:val="0"/>
          <w:position w:val="0"/>
          <w:sz w:val="24"/>
          <w:shd w:fill="auto" w:val="clear"/>
        </w:rPr>
        <w:t xml:space="preserve">5</w:t>
      </w:r>
      <w:r>
        <w:rPr>
          <w:rFonts w:ascii="新細明體" w:hAnsi="新細明體" w:cs="新細明體" w:eastAsia="新細明體"/>
          <w:color w:val="auto"/>
          <w:spacing w:val="0"/>
          <w:position w:val="0"/>
          <w:sz w:val="24"/>
          <w:shd w:fill="auto" w:val="clear"/>
        </w:rPr>
        <w:t xml:space="preserve">分鐘。</w:t>
      </w:r>
    </w:p>
    <w:p>
      <w:pPr>
        <w:numPr>
          <w:ilvl w:val="0"/>
          <w:numId w:val="135"/>
        </w:numPr>
        <w:spacing w:before="0" w:after="0" w:line="240"/>
        <w:ind w:right="0" w:left="1190" w:hanging="32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自行開車：</w:t>
      </w:r>
    </w:p>
    <w:p>
      <w:pPr>
        <w:spacing w:before="0" w:after="0" w:line="240"/>
        <w:ind w:right="564" w:left="1560" w:firstLine="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南二高</w:t>
      </w:r>
      <w:r>
        <w:rPr>
          <w:rFonts w:ascii="Arial" w:hAnsi="Arial" w:cs="Arial" w:eastAsia="Arial"/>
          <w:color w:val="auto"/>
          <w:spacing w:val="0"/>
          <w:position w:val="0"/>
          <w:sz w:val="24"/>
          <w:shd w:fill="auto" w:val="clear"/>
        </w:rPr>
        <w:t xml:space="preserve"> -&gt; </w:t>
      </w:r>
      <w:r>
        <w:rPr>
          <w:rFonts w:ascii="新細明體" w:hAnsi="新細明體" w:cs="新細明體" w:eastAsia="新細明體"/>
          <w:color w:val="auto"/>
          <w:spacing w:val="0"/>
          <w:position w:val="0"/>
          <w:sz w:val="24"/>
          <w:shd w:fill="auto" w:val="clear"/>
        </w:rPr>
        <w:t xml:space="preserve">九如交流道</w:t>
      </w:r>
      <w:r>
        <w:rPr>
          <w:rFonts w:ascii="Arial" w:hAnsi="Arial" w:cs="Arial" w:eastAsia="Arial"/>
          <w:color w:val="auto"/>
          <w:spacing w:val="0"/>
          <w:position w:val="0"/>
          <w:sz w:val="24"/>
          <w:shd w:fill="auto" w:val="clear"/>
        </w:rPr>
        <w:t xml:space="preserve"> -&gt; </w:t>
      </w:r>
      <w:r>
        <w:rPr>
          <w:rFonts w:ascii="新細明體" w:hAnsi="新細明體" w:cs="新細明體" w:eastAsia="新細明體"/>
          <w:color w:val="auto"/>
          <w:spacing w:val="0"/>
          <w:position w:val="0"/>
          <w:sz w:val="24"/>
          <w:shd w:fill="auto" w:val="clear"/>
        </w:rPr>
        <w:t xml:space="preserve">忠孝路</w:t>
      </w:r>
      <w:r>
        <w:rPr>
          <w:rFonts w:ascii="Arial" w:hAnsi="Arial" w:cs="Arial" w:eastAsia="Arial"/>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台</w:t>
      </w:r>
      <w:r>
        <w:rPr>
          <w:rFonts w:ascii="Arial" w:hAnsi="Arial" w:cs="Arial" w:eastAsia="Arial"/>
          <w:color w:val="auto"/>
          <w:spacing w:val="0"/>
          <w:position w:val="0"/>
          <w:sz w:val="24"/>
          <w:shd w:fill="auto" w:val="clear"/>
        </w:rPr>
        <w:t xml:space="preserve">3</w:t>
      </w:r>
      <w:r>
        <w:rPr>
          <w:rFonts w:ascii="新細明體" w:hAnsi="新細明體" w:cs="新細明體" w:eastAsia="新細明體"/>
          <w:color w:val="auto"/>
          <w:spacing w:val="0"/>
          <w:position w:val="0"/>
          <w:sz w:val="24"/>
          <w:shd w:fill="auto" w:val="clear"/>
        </w:rPr>
        <w:t xml:space="preserve">線</w:t>
      </w:r>
      <w:r>
        <w:rPr>
          <w:rFonts w:ascii="Arial" w:hAnsi="Arial" w:cs="Arial" w:eastAsia="Arial"/>
          <w:color w:val="auto"/>
          <w:spacing w:val="0"/>
          <w:position w:val="0"/>
          <w:sz w:val="24"/>
          <w:shd w:fill="auto" w:val="clear"/>
        </w:rPr>
        <w:t xml:space="preserve">) -&gt; (</w:t>
      </w:r>
      <w:r>
        <w:rPr>
          <w:rFonts w:ascii="新細明體" w:hAnsi="新細明體" w:cs="新細明體" w:eastAsia="新細明體"/>
          <w:color w:val="auto"/>
          <w:spacing w:val="0"/>
          <w:position w:val="0"/>
          <w:sz w:val="24"/>
          <w:shd w:fill="auto" w:val="clear"/>
        </w:rPr>
        <w:t xml:space="preserve">叉路左行</w:t>
      </w:r>
      <w:r>
        <w:rPr>
          <w:rFonts w:ascii="Arial" w:hAnsi="Arial" w:cs="Arial" w:eastAsia="Arial"/>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信義路</w:t>
      </w:r>
      <w:r>
        <w:rPr>
          <w:rFonts w:ascii="Arial" w:hAnsi="Arial" w:cs="Arial" w:eastAsia="Arial"/>
          <w:color w:val="auto"/>
          <w:spacing w:val="0"/>
          <w:position w:val="0"/>
          <w:sz w:val="24"/>
          <w:shd w:fill="auto" w:val="clear"/>
        </w:rPr>
        <w:t xml:space="preserve"> -&gt; </w:t>
      </w:r>
      <w:r>
        <w:rPr>
          <w:rFonts w:ascii="新細明體" w:hAnsi="新細明體" w:cs="新細明體" w:eastAsia="新細明體"/>
          <w:color w:val="auto"/>
          <w:spacing w:val="0"/>
          <w:position w:val="0"/>
          <w:sz w:val="24"/>
          <w:shd w:fill="auto" w:val="clear"/>
        </w:rPr>
        <w:t xml:space="preserve">屏科大城中區進修推廣大樓。</w:t>
      </w:r>
    </w:p>
    <w:p>
      <w:pPr>
        <w:spacing w:before="0" w:after="0" w:line="240"/>
        <w:ind w:right="564" w:left="1560" w:firstLine="0"/>
        <w:jc w:val="left"/>
        <w:rPr>
          <w:rFonts w:ascii="Arial" w:hAnsi="Arial" w:cs="Arial" w:eastAsia="Arial"/>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南二高</w:t>
      </w:r>
      <w:r>
        <w:rPr>
          <w:rFonts w:ascii="Arial" w:hAnsi="Arial" w:cs="Arial" w:eastAsia="Arial"/>
          <w:color w:val="auto"/>
          <w:spacing w:val="0"/>
          <w:position w:val="0"/>
          <w:sz w:val="24"/>
          <w:shd w:fill="auto" w:val="clear"/>
        </w:rPr>
        <w:t xml:space="preserve"> -&gt; </w:t>
      </w:r>
      <w:r>
        <w:rPr>
          <w:rFonts w:ascii="新細明體" w:hAnsi="新細明體" w:cs="新細明體" w:eastAsia="新細明體"/>
          <w:color w:val="auto"/>
          <w:spacing w:val="0"/>
          <w:position w:val="0"/>
          <w:sz w:val="24"/>
          <w:shd w:fill="auto" w:val="clear"/>
        </w:rPr>
        <w:t xml:space="preserve">麟洛交流道</w:t>
      </w:r>
      <w:r>
        <w:rPr>
          <w:rFonts w:ascii="Arial" w:hAnsi="Arial" w:cs="Arial" w:eastAsia="Arial"/>
          <w:color w:val="auto"/>
          <w:spacing w:val="0"/>
          <w:position w:val="0"/>
          <w:sz w:val="24"/>
          <w:shd w:fill="auto" w:val="clear"/>
        </w:rPr>
        <w:t xml:space="preserve"> -&gt;</w:t>
      </w:r>
      <w:r>
        <w:rPr>
          <w:rFonts w:ascii="新細明體" w:hAnsi="新細明體" w:cs="新細明體" w:eastAsia="新細明體"/>
          <w:color w:val="auto"/>
          <w:spacing w:val="0"/>
          <w:position w:val="0"/>
          <w:sz w:val="24"/>
          <w:shd w:fill="auto" w:val="clear"/>
        </w:rPr>
        <w:t xml:space="preserve">中正路</w:t>
      </w:r>
      <w:r>
        <w:rPr>
          <w:rFonts w:ascii="Arial" w:hAnsi="Arial" w:cs="Arial" w:eastAsia="Arial"/>
          <w:color w:val="auto"/>
          <w:spacing w:val="0"/>
          <w:position w:val="0"/>
          <w:sz w:val="24"/>
          <w:shd w:fill="auto" w:val="clear"/>
        </w:rPr>
        <w:t xml:space="preserve">  -&gt; </w:t>
      </w:r>
      <w:r>
        <w:rPr>
          <w:rFonts w:ascii="新細明體" w:hAnsi="新細明體" w:cs="新細明體" w:eastAsia="新細明體"/>
          <w:color w:val="auto"/>
          <w:spacing w:val="0"/>
          <w:position w:val="0"/>
          <w:sz w:val="24"/>
          <w:shd w:fill="auto" w:val="clear"/>
        </w:rPr>
        <w:t xml:space="preserve">民生路</w:t>
      </w:r>
      <w:r>
        <w:rPr>
          <w:rFonts w:ascii="Arial" w:hAnsi="Arial" w:cs="Arial" w:eastAsia="Arial"/>
          <w:color w:val="auto"/>
          <w:spacing w:val="0"/>
          <w:position w:val="0"/>
          <w:sz w:val="24"/>
          <w:shd w:fill="auto" w:val="clear"/>
        </w:rPr>
        <w:t xml:space="preserve"> -&gt; </w:t>
      </w:r>
      <w:r>
        <w:rPr>
          <w:rFonts w:ascii="新細明體" w:hAnsi="新細明體" w:cs="新細明體" w:eastAsia="新細明體"/>
          <w:color w:val="auto"/>
          <w:spacing w:val="0"/>
          <w:position w:val="0"/>
          <w:sz w:val="24"/>
          <w:shd w:fill="auto" w:val="clear"/>
        </w:rPr>
        <w:t xml:space="preserve">太平洋</w:t>
      </w:r>
      <w:r>
        <w:rPr>
          <w:rFonts w:ascii="Arial" w:hAnsi="Arial" w:cs="Arial" w:eastAsia="Arial"/>
          <w:color w:val="auto"/>
          <w:spacing w:val="0"/>
          <w:position w:val="0"/>
          <w:sz w:val="24"/>
          <w:shd w:fill="auto" w:val="clear"/>
        </w:rPr>
        <w:t xml:space="preserve">(SOGO)</w:t>
      </w:r>
      <w:r>
        <w:rPr>
          <w:rFonts w:ascii="新細明體" w:hAnsi="新細明體" w:cs="新細明體" w:eastAsia="新細明體"/>
          <w:color w:val="auto"/>
          <w:spacing w:val="0"/>
          <w:position w:val="0"/>
          <w:sz w:val="24"/>
          <w:shd w:fill="auto" w:val="clear"/>
        </w:rPr>
        <w:t xml:space="preserve">百貨公司</w:t>
      </w:r>
      <w:r>
        <w:rPr>
          <w:rFonts w:ascii="Arial" w:hAnsi="Arial" w:cs="Arial" w:eastAsia="Arial"/>
          <w:color w:val="auto"/>
          <w:spacing w:val="0"/>
          <w:position w:val="0"/>
          <w:sz w:val="24"/>
          <w:shd w:fill="auto" w:val="clear"/>
        </w:rPr>
        <w:t xml:space="preserve"> -&gt;  (</w:t>
      </w:r>
      <w:r>
        <w:rPr>
          <w:rFonts w:ascii="新細明體" w:hAnsi="新細明體" w:cs="新細明體" w:eastAsia="新細明體"/>
          <w:color w:val="auto"/>
          <w:spacing w:val="0"/>
          <w:position w:val="0"/>
          <w:sz w:val="24"/>
          <w:shd w:fill="auto" w:val="clear"/>
        </w:rPr>
        <w:t xml:space="preserve">左轉</w:t>
      </w:r>
      <w:r>
        <w:rPr>
          <w:rFonts w:ascii="Arial" w:hAnsi="Arial" w:cs="Arial" w:eastAsia="Arial"/>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濟南路</w:t>
      </w:r>
      <w:r>
        <w:rPr>
          <w:rFonts w:ascii="Arial" w:hAnsi="Arial" w:cs="Arial" w:eastAsia="Arial"/>
          <w:color w:val="auto"/>
          <w:spacing w:val="0"/>
          <w:position w:val="0"/>
          <w:sz w:val="24"/>
          <w:shd w:fill="auto" w:val="clear"/>
        </w:rPr>
        <w:t xml:space="preserve">-&gt;  (</w:t>
      </w:r>
      <w:r>
        <w:rPr>
          <w:rFonts w:ascii="新細明體" w:hAnsi="新細明體" w:cs="新細明體" w:eastAsia="新細明體"/>
          <w:color w:val="auto"/>
          <w:spacing w:val="0"/>
          <w:position w:val="0"/>
          <w:sz w:val="24"/>
          <w:shd w:fill="auto" w:val="clear"/>
        </w:rPr>
        <w:t xml:space="preserve">右轉</w:t>
      </w:r>
      <w:r>
        <w:rPr>
          <w:rFonts w:ascii="Arial" w:hAnsi="Arial" w:cs="Arial" w:eastAsia="Arial"/>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信義路</w:t>
      </w:r>
      <w:r>
        <w:rPr>
          <w:rFonts w:ascii="Arial" w:hAnsi="Arial" w:cs="Arial" w:eastAsia="Arial"/>
          <w:color w:val="auto"/>
          <w:spacing w:val="0"/>
          <w:position w:val="0"/>
          <w:sz w:val="24"/>
          <w:shd w:fill="auto" w:val="clear"/>
        </w:rPr>
        <w:t xml:space="preserve"> -&gt; </w:t>
      </w:r>
      <w:r>
        <w:rPr>
          <w:rFonts w:ascii="新細明體" w:hAnsi="新細明體" w:cs="新細明體" w:eastAsia="新細明體"/>
          <w:color w:val="auto"/>
          <w:spacing w:val="0"/>
          <w:position w:val="0"/>
          <w:sz w:val="24"/>
          <w:shd w:fill="auto" w:val="clear"/>
        </w:rPr>
        <w:t xml:space="preserve">屏科大城中區進修推廣大樓。</w:t>
      </w:r>
    </w:p>
    <w:p>
      <w:pPr>
        <w:widowControl w:val="false"/>
        <w:spacing w:before="0" w:after="0" w:line="240"/>
        <w:ind w:right="0" w:left="0" w:firstLine="0"/>
        <w:jc w:val="left"/>
        <w:rPr>
          <w:rFonts w:ascii="Arial" w:hAnsi="Arial" w:cs="Arial" w:eastAsia="Arial"/>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num w:numId="4">
    <w:abstractNumId w:val="84"/>
  </w:num>
  <w:num w:numId="12">
    <w:abstractNumId w:val="78"/>
  </w:num>
  <w:num w:numId="19">
    <w:abstractNumId w:val="72"/>
  </w:num>
  <w:num w:numId="21">
    <w:abstractNumId w:val="66"/>
  </w:num>
  <w:num w:numId="23">
    <w:abstractNumId w:val="60"/>
  </w:num>
  <w:num w:numId="26">
    <w:abstractNumId w:val="54"/>
  </w:num>
  <w:num w:numId="28">
    <w:abstractNumId w:val="48"/>
  </w:num>
  <w:num w:numId="71">
    <w:abstractNumId w:val="42"/>
  </w:num>
  <w:num w:numId="120">
    <w:abstractNumId w:val="36"/>
  </w:num>
  <w:num w:numId="123">
    <w:abstractNumId w:val="30"/>
  </w:num>
  <w:num w:numId="126">
    <w:abstractNumId w:val="24"/>
  </w:num>
  <w:num w:numId="129">
    <w:abstractNumId w:val="18"/>
  </w:num>
  <w:num w:numId="131">
    <w:abstractNumId w:val="12"/>
  </w:num>
  <w:num w:numId="133">
    <w:abstractNumId w:val="6"/>
  </w:num>
  <w:num w:numId="135">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3" Type="http://schemas.openxmlformats.org/officeDocument/2006/relationships/oleObject"/><Relationship Target="embeddings/oleObject2.bin" Id="docRId7" Type="http://schemas.openxmlformats.org/officeDocument/2006/relationships/oleObject"/><Relationship TargetMode="External" Target="https://140.111.1.181/" Id="docRId0" Type="http://schemas.openxmlformats.org/officeDocument/2006/relationships/hyperlink"/><Relationship Target="styles.xml" Id="docRId10" Type="http://schemas.openxmlformats.org/officeDocument/2006/relationships/styles"/><Relationship TargetMode="External" Target="mailto:%20fireant@mail.npust.edu.tw" Id="docRId2" Type="http://schemas.openxmlformats.org/officeDocument/2006/relationships/hyperlink"/><Relationship Target="media/image0.wmf" Id="docRId4" Type="http://schemas.openxmlformats.org/officeDocument/2006/relationships/image"/><Relationship Target="media/image1.wmf" Id="docRId6" Type="http://schemas.openxmlformats.org/officeDocument/2006/relationships/image"/><Relationship Target="media/image2.wmf" Id="docRId8" Type="http://schemas.openxmlformats.org/officeDocument/2006/relationships/image"/><Relationship TargetMode="External" Target="mailto:fireant@utaipei.edu.tw" Id="docRId1" Type="http://schemas.openxmlformats.org/officeDocument/2006/relationships/hyperlink"/><Relationship Target="embeddings/oleObject1.bin" Id="docRId5" Type="http://schemas.openxmlformats.org/officeDocument/2006/relationships/oleObject"/><Relationship Target="numbering.xml" Id="docRId9" Type="http://schemas.openxmlformats.org/officeDocument/2006/relationships/numbering"/></Relationships>
</file>